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16A1" w14:textId="601641DC" w:rsidR="00EB0CBC" w:rsidRPr="001413DD" w:rsidRDefault="00EB0CBC" w:rsidP="00162A91">
      <w:pPr>
        <w:spacing w:before="240"/>
        <w:jc w:val="center"/>
        <w:rPr>
          <w:rFonts w:cstheme="minorHAnsi"/>
          <w:b/>
          <w:bCs/>
          <w:color w:val="AF161E"/>
          <w:sz w:val="44"/>
          <w:szCs w:val="20"/>
          <w:lang w:val="en-GB"/>
        </w:rPr>
      </w:pPr>
      <w:r w:rsidRPr="001413DD">
        <w:rPr>
          <w:rFonts w:cstheme="minorHAnsi"/>
          <w:b/>
          <w:bCs/>
          <w:color w:val="AF161E"/>
          <w:sz w:val="44"/>
          <w:szCs w:val="20"/>
          <w:lang w:val="en-GB"/>
        </w:rPr>
        <w:t>DRC</w:t>
      </w:r>
    </w:p>
    <w:p w14:paraId="3480D6D6" w14:textId="4A5E4596" w:rsidR="00D53897" w:rsidRPr="00CB2E91" w:rsidRDefault="00162A91" w:rsidP="00162A91">
      <w:pPr>
        <w:spacing w:before="240"/>
        <w:jc w:val="center"/>
        <w:rPr>
          <w:rFonts w:cstheme="minorHAnsi"/>
          <w:b/>
          <w:bCs/>
          <w:color w:val="AF161E"/>
          <w:sz w:val="44"/>
          <w:szCs w:val="20"/>
          <w:lang w:val="en-GB"/>
        </w:rPr>
      </w:pPr>
      <w:r w:rsidRPr="00CB2E91">
        <w:rPr>
          <w:rFonts w:cstheme="minorHAnsi"/>
          <w:b/>
          <w:bCs/>
          <w:color w:val="AF161E"/>
          <w:sz w:val="44"/>
          <w:szCs w:val="20"/>
          <w:lang w:val="en-GB"/>
        </w:rPr>
        <w:t>Terms of Reference (TOR)</w:t>
      </w:r>
      <w:r w:rsidR="004A062F" w:rsidRPr="00CB2E91">
        <w:rPr>
          <w:rFonts w:cstheme="minorHAnsi"/>
          <w:b/>
          <w:bCs/>
          <w:color w:val="AF161E"/>
          <w:sz w:val="44"/>
          <w:szCs w:val="20"/>
          <w:lang w:val="en-GB"/>
        </w:rPr>
        <w:t xml:space="preserve"> </w:t>
      </w:r>
    </w:p>
    <w:p w14:paraId="5C823F97" w14:textId="2696AA8A" w:rsidR="00162A91" w:rsidRPr="00CB2E91" w:rsidRDefault="00162A91" w:rsidP="00162A91">
      <w:pPr>
        <w:spacing w:before="240"/>
        <w:jc w:val="center"/>
        <w:rPr>
          <w:rFonts w:cstheme="minorHAnsi"/>
          <w:b/>
          <w:bCs/>
          <w:color w:val="AF161E"/>
          <w:sz w:val="52"/>
          <w:szCs w:val="56"/>
          <w:lang w:val="en-GB"/>
        </w:rPr>
      </w:pPr>
      <w:r w:rsidRPr="00CB2E91">
        <w:rPr>
          <w:rFonts w:cstheme="minorHAnsi"/>
          <w:b/>
          <w:bCs/>
          <w:color w:val="AF161E"/>
          <w:sz w:val="44"/>
          <w:szCs w:val="20"/>
          <w:lang w:val="en-GB"/>
        </w:rPr>
        <w:t>for</w:t>
      </w:r>
    </w:p>
    <w:p w14:paraId="4F4E7472" w14:textId="4A40FF64" w:rsidR="00162A91" w:rsidRPr="00743557" w:rsidRDefault="00743557" w:rsidP="00162A91">
      <w:pPr>
        <w:spacing w:before="240"/>
        <w:jc w:val="center"/>
        <w:rPr>
          <w:rFonts w:cstheme="minorHAnsi"/>
          <w:b/>
          <w:bCs/>
          <w:i/>
          <w:iCs/>
          <w:color w:val="AF161E"/>
          <w:sz w:val="40"/>
          <w:szCs w:val="40"/>
          <w:lang w:val="en-GB"/>
        </w:rPr>
      </w:pPr>
      <w:r w:rsidRPr="00743557">
        <w:rPr>
          <w:rFonts w:cstheme="minorHAnsi"/>
          <w:b/>
          <w:bCs/>
          <w:i/>
          <w:iCs/>
          <w:color w:val="AF161E"/>
          <w:sz w:val="40"/>
          <w:szCs w:val="40"/>
          <w:lang w:val="en-GB"/>
        </w:rPr>
        <w:t>Data collection services in the Friuli-Venezia-Giulia region, Italy, for the 4Mi data collection initiative on mixed migration dynamics at the Italy-Slovenia border (MMC)</w:t>
      </w:r>
    </w:p>
    <w:tbl>
      <w:tblPr>
        <w:tblStyle w:val="TableGrid"/>
        <w:tblW w:w="9720" w:type="dxa"/>
        <w:tblLook w:val="04A0" w:firstRow="1" w:lastRow="0" w:firstColumn="1" w:lastColumn="0" w:noHBand="0" w:noVBand="1"/>
      </w:tblPr>
      <w:tblGrid>
        <w:gridCol w:w="9720"/>
      </w:tblGrid>
      <w:tr w:rsidR="00D53897" w:rsidRPr="00743557"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CB2E91" w:rsidRDefault="00D53897" w:rsidP="00D53897">
            <w:pPr>
              <w:spacing w:after="0"/>
              <w:rPr>
                <w:rFonts w:cstheme="minorHAnsi"/>
                <w:sz w:val="6"/>
                <w:szCs w:val="6"/>
                <w:lang w:val="en-GB"/>
              </w:rPr>
            </w:pPr>
          </w:p>
        </w:tc>
      </w:tr>
    </w:tbl>
    <w:p w14:paraId="430C5761" w14:textId="5367300B" w:rsidR="00D53897" w:rsidRPr="00CB2E91" w:rsidRDefault="00D53897" w:rsidP="00D53897">
      <w:pPr>
        <w:spacing w:after="0"/>
        <w:rPr>
          <w:rFonts w:cstheme="minorHAnsi"/>
          <w:lang w:val="en-GB"/>
        </w:rPr>
      </w:pPr>
    </w:p>
    <w:p w14:paraId="54E098B6" w14:textId="77777777" w:rsidR="00162A91" w:rsidRPr="00CB2E91" w:rsidRDefault="00162A91" w:rsidP="00D53897">
      <w:pPr>
        <w:spacing w:after="0"/>
        <w:rPr>
          <w:rFonts w:cstheme="minorHAnsi"/>
          <w:lang w:val="en-GB"/>
        </w:rPr>
      </w:pPr>
    </w:p>
    <w:p w14:paraId="76CC3422" w14:textId="234A8954" w:rsidR="00922C4B" w:rsidRPr="00CB2E91" w:rsidRDefault="00162A91">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Who is </w:t>
      </w:r>
      <w:r w:rsidR="00F763F6" w:rsidRPr="00CB2E91">
        <w:rPr>
          <w:rFonts w:asciiTheme="minorHAnsi" w:hAnsiTheme="minorHAnsi" w:cstheme="minorHAnsi"/>
          <w:b w:val="0"/>
          <w:bCs w:val="0"/>
          <w:color w:val="C00000"/>
          <w:sz w:val="36"/>
          <w:szCs w:val="36"/>
          <w:lang w:val="en-GB"/>
        </w:rPr>
        <w:t xml:space="preserve">the Danish Refugee </w:t>
      </w:r>
      <w:r w:rsidRPr="00CB2E91">
        <w:rPr>
          <w:rFonts w:asciiTheme="minorHAnsi" w:hAnsiTheme="minorHAnsi" w:cstheme="minorHAnsi"/>
          <w:b w:val="0"/>
          <w:bCs w:val="0"/>
          <w:color w:val="C00000"/>
          <w:sz w:val="36"/>
          <w:szCs w:val="36"/>
          <w:lang w:val="en-GB"/>
        </w:rPr>
        <w:t>C</w:t>
      </w:r>
      <w:r w:rsidR="00F763F6" w:rsidRPr="00CB2E91">
        <w:rPr>
          <w:rFonts w:asciiTheme="minorHAnsi" w:hAnsiTheme="minorHAnsi" w:cstheme="minorHAnsi"/>
          <w:b w:val="0"/>
          <w:bCs w:val="0"/>
          <w:color w:val="C00000"/>
          <w:sz w:val="36"/>
          <w:szCs w:val="36"/>
          <w:lang w:val="en-GB"/>
        </w:rPr>
        <w:t>ouncil</w:t>
      </w:r>
      <w:r w:rsidRPr="00CB2E91">
        <w:rPr>
          <w:rFonts w:asciiTheme="minorHAnsi" w:hAnsiTheme="minorHAnsi" w:cstheme="minorHAnsi"/>
          <w:b w:val="0"/>
          <w:bCs w:val="0"/>
          <w:color w:val="C00000"/>
          <w:sz w:val="36"/>
          <w:szCs w:val="36"/>
          <w:lang w:val="en-GB"/>
        </w:rPr>
        <w:t>?</w:t>
      </w:r>
    </w:p>
    <w:p w14:paraId="3C705B20" w14:textId="77777777" w:rsidR="00743557" w:rsidRPr="0065717E" w:rsidRDefault="00743557" w:rsidP="00743557">
      <w:pPr>
        <w:spacing w:after="0" w:line="240" w:lineRule="auto"/>
        <w:jc w:val="both"/>
        <w:rPr>
          <w:rFonts w:cstheme="minorHAnsi"/>
          <w:b/>
          <w:bCs/>
          <w:lang w:val="en-GB"/>
        </w:rPr>
      </w:pPr>
      <w:r>
        <w:rPr>
          <w:rFonts w:cstheme="minorHAnsi"/>
          <w:b/>
          <w:bCs/>
          <w:lang w:val="en-GB"/>
        </w:rPr>
        <w:t>The Danish Refugee Council</w:t>
      </w:r>
    </w:p>
    <w:p w14:paraId="3D64AD32" w14:textId="77777777" w:rsidR="00743557" w:rsidRDefault="00743557" w:rsidP="00743557">
      <w:pPr>
        <w:spacing w:line="240" w:lineRule="auto"/>
        <w:jc w:val="both"/>
        <w:rPr>
          <w:rFonts w:cstheme="minorHAnsi"/>
          <w:lang w:val="en-GB"/>
        </w:rPr>
      </w:pPr>
      <w:r w:rsidRPr="001B734A">
        <w:rPr>
          <w:rFonts w:cstheme="minorHAnsi"/>
          <w:lang w:val="en-GB"/>
        </w:rPr>
        <w:t xml:space="preserve">Founded in 1956, the Danish Refugee Council (DRC) is a leading international NGO and one of the few with a specific expertise in forced displacement. </w:t>
      </w:r>
      <w:r>
        <w:rPr>
          <w:rFonts w:cstheme="minorHAnsi"/>
          <w:lang w:val="en-GB"/>
        </w:rPr>
        <w:t xml:space="preserve">Active in </w:t>
      </w:r>
      <w:r w:rsidRPr="001B734A">
        <w:rPr>
          <w:rFonts w:cstheme="minorHAnsi"/>
          <w:lang w:val="en-GB"/>
        </w:rPr>
        <w:t xml:space="preserve">40 countries </w:t>
      </w:r>
      <w:r>
        <w:rPr>
          <w:rFonts w:cstheme="minorHAnsi"/>
          <w:lang w:val="en-GB"/>
        </w:rPr>
        <w:t xml:space="preserve">with </w:t>
      </w:r>
      <w:r w:rsidRPr="001B734A">
        <w:rPr>
          <w:rFonts w:cstheme="minorHAnsi"/>
          <w:lang w:val="en-GB"/>
        </w:rPr>
        <w:t>9,000 employees</w:t>
      </w:r>
      <w:r>
        <w:rPr>
          <w:rFonts w:cstheme="minorHAnsi"/>
          <w:lang w:val="en-GB"/>
        </w:rPr>
        <w:t xml:space="preserve"> </w:t>
      </w:r>
      <w:proofErr w:type="gramStart"/>
      <w:r w:rsidRPr="00CB2E91">
        <w:rPr>
          <w:rFonts w:cstheme="minorHAnsi"/>
          <w:lang w:val="en-GB"/>
        </w:rPr>
        <w:t>and  supported</w:t>
      </w:r>
      <w:proofErr w:type="gramEnd"/>
      <w:r w:rsidRPr="00CB2E91">
        <w:rPr>
          <w:rFonts w:cstheme="minorHAnsi"/>
          <w:lang w:val="en-GB"/>
        </w:rPr>
        <w:t xml:space="preserve"> by 7,500 volunteers</w:t>
      </w:r>
      <w:r>
        <w:rPr>
          <w:rFonts w:cstheme="minorHAnsi"/>
          <w:lang w:val="en-GB"/>
        </w:rPr>
        <w:t xml:space="preserve">, DRC </w:t>
      </w:r>
      <w:r w:rsidRPr="001B734A">
        <w:rPr>
          <w:rFonts w:cstheme="minorHAnsi"/>
          <w:lang w:val="en-GB"/>
        </w:rPr>
        <w:t>protect</w:t>
      </w:r>
      <w:r>
        <w:rPr>
          <w:rFonts w:cstheme="minorHAnsi"/>
          <w:lang w:val="en-GB"/>
        </w:rPr>
        <w:t>s</w:t>
      </w:r>
      <w:r w:rsidRPr="001B734A">
        <w:rPr>
          <w:rFonts w:cstheme="minorHAnsi"/>
          <w:lang w:val="en-GB"/>
        </w:rPr>
        <w:t>, advocate</w:t>
      </w:r>
      <w:r>
        <w:rPr>
          <w:rFonts w:cstheme="minorHAnsi"/>
          <w:lang w:val="en-GB"/>
        </w:rPr>
        <w:t>s</w:t>
      </w:r>
      <w:r w:rsidRPr="001B734A">
        <w:rPr>
          <w:rFonts w:cstheme="minorHAnsi"/>
          <w:lang w:val="en-GB"/>
        </w:rPr>
        <w:t>, and build</w:t>
      </w:r>
      <w:r>
        <w:rPr>
          <w:rFonts w:cstheme="minorHAnsi"/>
          <w:lang w:val="en-GB"/>
        </w:rPr>
        <w:t>s</w:t>
      </w:r>
      <w:r w:rsidRPr="001B734A">
        <w:rPr>
          <w:rFonts w:cstheme="minorHAnsi"/>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5A553772" w14:textId="77777777" w:rsidR="00743557" w:rsidRPr="0065717E" w:rsidRDefault="00743557" w:rsidP="00743557">
      <w:pPr>
        <w:spacing w:after="0" w:line="240" w:lineRule="auto"/>
        <w:jc w:val="both"/>
        <w:rPr>
          <w:rFonts w:cstheme="minorHAnsi"/>
          <w:b/>
          <w:bCs/>
          <w:lang w:val="en-GB"/>
        </w:rPr>
      </w:pPr>
      <w:r w:rsidRPr="0065717E">
        <w:rPr>
          <w:rFonts w:cstheme="minorHAnsi"/>
          <w:b/>
          <w:bCs/>
          <w:lang w:val="en-GB"/>
        </w:rPr>
        <w:t>The Mixed Migration Centre</w:t>
      </w:r>
    </w:p>
    <w:p w14:paraId="123CF9EB" w14:textId="77777777" w:rsidR="00743557" w:rsidRPr="00B53590" w:rsidRDefault="00743557" w:rsidP="00743557">
      <w:pPr>
        <w:tabs>
          <w:tab w:val="left" w:pos="1657"/>
        </w:tabs>
        <w:spacing w:after="0"/>
        <w:jc w:val="both"/>
        <w:rPr>
          <w:rFonts w:cstheme="minorHAnsi"/>
          <w:lang w:val="en-GB"/>
        </w:rPr>
      </w:pPr>
      <w:r>
        <w:rPr>
          <w:rFonts w:cstheme="minorHAnsi"/>
          <w:lang w:val="en-GB"/>
        </w:rPr>
        <w:t>Part of DRC, the Mixed Migration Centre (</w:t>
      </w:r>
      <w:r w:rsidRPr="00B53590">
        <w:rPr>
          <w:rFonts w:cstheme="minorHAnsi"/>
          <w:lang w:val="en-GB"/>
        </w:rPr>
        <w:t>MMC</w:t>
      </w:r>
      <w:r>
        <w:rPr>
          <w:rFonts w:cstheme="minorHAnsi"/>
          <w:lang w:val="en-GB"/>
        </w:rPr>
        <w:t>)</w:t>
      </w:r>
      <w:r w:rsidRPr="00B53590">
        <w:rPr>
          <w:rFonts w:cstheme="minorHAnsi"/>
          <w:lang w:val="en-GB"/>
        </w:rPr>
        <w:t xml:space="preserve"> is a leading source for independent and high-quality data, research, </w:t>
      </w:r>
      <w:proofErr w:type="gramStart"/>
      <w:r w:rsidRPr="00B53590">
        <w:rPr>
          <w:rFonts w:cstheme="minorHAnsi"/>
          <w:lang w:val="en-GB"/>
        </w:rPr>
        <w:t>analysis</w:t>
      </w:r>
      <w:proofErr w:type="gramEnd"/>
      <w:r w:rsidRPr="00B53590">
        <w:rPr>
          <w:rFonts w:cstheme="minorHAnsi"/>
          <w:lang w:val="en-GB"/>
        </w:rPr>
        <w:t xml:space="preserve"> and expertise on mixed migration. The MMC aims to increase understanding of mixed migration, to positively impact global and regional migration policies, to inform evidence-based protection responses for people on the move and to stimulate forward thinking in public and policy debates on mixed migration. The MMC's overarching focus is on human rights and protection for all people on the move. The three overall objectives of the MMC are:</w:t>
      </w:r>
    </w:p>
    <w:p w14:paraId="484C5641" w14:textId="77777777" w:rsidR="00743557" w:rsidRDefault="00743557">
      <w:pPr>
        <w:pStyle w:val="ListParagraph"/>
        <w:numPr>
          <w:ilvl w:val="0"/>
          <w:numId w:val="4"/>
        </w:numPr>
        <w:tabs>
          <w:tab w:val="left" w:pos="1657"/>
        </w:tabs>
        <w:spacing w:after="0"/>
        <w:jc w:val="both"/>
        <w:rPr>
          <w:rFonts w:cstheme="minorHAnsi"/>
          <w:lang w:val="en-GB"/>
        </w:rPr>
      </w:pPr>
      <w:r w:rsidRPr="00B53590">
        <w:rPr>
          <w:rFonts w:cstheme="minorHAnsi"/>
          <w:lang w:val="en-GB"/>
        </w:rPr>
        <w:t xml:space="preserve">To contribute to a better, more </w:t>
      </w:r>
      <w:proofErr w:type="gramStart"/>
      <w:r w:rsidRPr="00B53590">
        <w:rPr>
          <w:rFonts w:cstheme="minorHAnsi"/>
          <w:lang w:val="en-GB"/>
        </w:rPr>
        <w:t>nuanced</w:t>
      </w:r>
      <w:proofErr w:type="gramEnd"/>
      <w:r w:rsidRPr="00B53590">
        <w:rPr>
          <w:rFonts w:cstheme="minorHAnsi"/>
          <w:lang w:val="en-GB"/>
        </w:rPr>
        <w:t xml:space="preserve"> and balanced understanding of mixed migration (knowledge)</w:t>
      </w:r>
    </w:p>
    <w:p w14:paraId="3395EA0F" w14:textId="77777777" w:rsidR="00743557" w:rsidRDefault="00743557">
      <w:pPr>
        <w:pStyle w:val="ListParagraph"/>
        <w:numPr>
          <w:ilvl w:val="0"/>
          <w:numId w:val="4"/>
        </w:numPr>
        <w:tabs>
          <w:tab w:val="left" w:pos="1657"/>
        </w:tabs>
        <w:spacing w:after="0"/>
        <w:jc w:val="both"/>
        <w:rPr>
          <w:rFonts w:cstheme="minorHAnsi"/>
          <w:lang w:val="en-GB"/>
        </w:rPr>
      </w:pPr>
      <w:r w:rsidRPr="00B53590">
        <w:rPr>
          <w:rFonts w:cstheme="minorHAnsi"/>
          <w:lang w:val="en-GB"/>
        </w:rPr>
        <w:t>To contribute to evidence-based and better-informed migration policies and debates (policy)</w:t>
      </w:r>
    </w:p>
    <w:p w14:paraId="19411140" w14:textId="77777777" w:rsidR="00743557" w:rsidRPr="00B53590" w:rsidRDefault="00743557">
      <w:pPr>
        <w:pStyle w:val="ListParagraph"/>
        <w:numPr>
          <w:ilvl w:val="0"/>
          <w:numId w:val="4"/>
        </w:numPr>
        <w:tabs>
          <w:tab w:val="left" w:pos="1657"/>
        </w:tabs>
        <w:spacing w:after="0"/>
        <w:jc w:val="both"/>
        <w:rPr>
          <w:rFonts w:cstheme="minorHAnsi"/>
          <w:lang w:val="en-GB"/>
        </w:rPr>
      </w:pPr>
      <w:r w:rsidRPr="00B53590">
        <w:rPr>
          <w:rFonts w:cstheme="minorHAnsi"/>
          <w:lang w:val="en-GB"/>
        </w:rPr>
        <w:t>To contribute to effective evidence-based protection responses for people on the move (programming)</w:t>
      </w:r>
    </w:p>
    <w:p w14:paraId="703F88E2" w14:textId="77777777" w:rsidR="00743557" w:rsidRPr="00B53590" w:rsidRDefault="00743557" w:rsidP="00743557">
      <w:pPr>
        <w:tabs>
          <w:tab w:val="left" w:pos="1657"/>
        </w:tabs>
        <w:spacing w:after="0"/>
        <w:jc w:val="both"/>
        <w:rPr>
          <w:rFonts w:cstheme="minorHAnsi"/>
          <w:lang w:val="en-GB"/>
        </w:rPr>
      </w:pPr>
      <w:r>
        <w:rPr>
          <w:rFonts w:cstheme="minorHAnsi"/>
          <w:lang w:val="en-GB"/>
        </w:rPr>
        <w:lastRenderedPageBreak/>
        <w:br/>
      </w:r>
      <w:r w:rsidRPr="00B53590">
        <w:rPr>
          <w:rFonts w:cstheme="minorHAnsi"/>
          <w:lang w:val="en-GB"/>
        </w:rPr>
        <w:t xml:space="preserve">The MMC is a global network, with regional hubs in Africa, Asia, </w:t>
      </w:r>
      <w:proofErr w:type="gramStart"/>
      <w:r w:rsidRPr="00B53590">
        <w:rPr>
          <w:rFonts w:cstheme="minorHAnsi"/>
          <w:lang w:val="en-GB"/>
        </w:rPr>
        <w:t>Europe</w:t>
      </w:r>
      <w:proofErr w:type="gramEnd"/>
      <w:r w:rsidRPr="00B53590">
        <w:rPr>
          <w:rFonts w:cstheme="minorHAnsi"/>
          <w:lang w:val="en-GB"/>
        </w:rPr>
        <w:t xml:space="preserve"> and Latin America hosted in DRC regional offices, and a small central team in Geneva. The MMC is part of, and governed by, DRC. While its institutional link to DRC ensures MMC's work is grounded in operational reality, it acts as an independent source of data, research, </w:t>
      </w:r>
      <w:proofErr w:type="gramStart"/>
      <w:r w:rsidRPr="00B53590">
        <w:rPr>
          <w:rFonts w:cstheme="minorHAnsi"/>
          <w:lang w:val="en-GB"/>
        </w:rPr>
        <w:t>analysis</w:t>
      </w:r>
      <w:proofErr w:type="gramEnd"/>
      <w:r w:rsidRPr="00B53590">
        <w:rPr>
          <w:rFonts w:cstheme="minorHAnsi"/>
          <w:lang w:val="en-GB"/>
        </w:rPr>
        <w:t xml:space="preserve"> and policy development on mixed migration for policy makers, practitioners, journalists, and the broader humanitarian sector. The position of the MMC does not necessarily reflect the position of DRC. For more information on MMC visit our website here: </w:t>
      </w:r>
      <w:hyperlink r:id="rId11" w:history="1">
        <w:r w:rsidRPr="00A54080">
          <w:rPr>
            <w:rStyle w:val="Hyperlink"/>
            <w:rFonts w:cstheme="minorHAnsi"/>
            <w:lang w:val="en-GB"/>
          </w:rPr>
          <w:t>www.mixedmigration.org</w:t>
        </w:r>
      </w:hyperlink>
      <w:r>
        <w:rPr>
          <w:rFonts w:cstheme="minorHAnsi"/>
          <w:lang w:val="en-GB"/>
        </w:rPr>
        <w:t xml:space="preserve"> </w:t>
      </w:r>
    </w:p>
    <w:p w14:paraId="0903E2DD" w14:textId="77777777" w:rsidR="00162A91" w:rsidRPr="00CB2E91" w:rsidRDefault="00162A91" w:rsidP="00922C4B">
      <w:pPr>
        <w:shd w:val="clear" w:color="auto" w:fill="FFFFFF"/>
        <w:spacing w:after="0" w:line="240" w:lineRule="auto"/>
        <w:jc w:val="both"/>
        <w:textAlignment w:val="baseline"/>
        <w:rPr>
          <w:rFonts w:eastAsiaTheme="majorEastAsia" w:cstheme="minorHAnsi"/>
          <w:bCs/>
          <w:sz w:val="20"/>
          <w:szCs w:val="20"/>
          <w:lang w:val="en-GB"/>
        </w:rPr>
      </w:pPr>
    </w:p>
    <w:p w14:paraId="5AA15440" w14:textId="0BE48365" w:rsidR="00CE5B1A" w:rsidRPr="00CB2E91" w:rsidRDefault="00162A91">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Purpose of the consultancy</w:t>
      </w:r>
    </w:p>
    <w:p w14:paraId="694DF6BF" w14:textId="24B9BF1B" w:rsidR="00743557" w:rsidRPr="008C1745" w:rsidRDefault="00341D34" w:rsidP="00743557">
      <w:pPr>
        <w:jc w:val="both"/>
        <w:rPr>
          <w:rFonts w:asciiTheme="majorHAnsi" w:hAnsiTheme="majorHAnsi" w:cstheme="majorHAnsi"/>
          <w:b/>
          <w:bCs/>
          <w:lang w:val="en-US"/>
        </w:rPr>
      </w:pPr>
      <w:r w:rsidRPr="00CB2E91">
        <w:rPr>
          <w:rFonts w:cstheme="minorHAnsi"/>
          <w:lang w:val="en-GB"/>
        </w:rPr>
        <w:t xml:space="preserve">The Danish Refugee Council based in </w:t>
      </w:r>
      <w:r w:rsidR="00743557">
        <w:rPr>
          <w:rFonts w:cstheme="minorHAnsi"/>
          <w:b/>
          <w:bCs/>
          <w:i/>
          <w:iCs/>
          <w:lang w:val="en-GB"/>
        </w:rPr>
        <w:t>Geneva</w:t>
      </w:r>
      <w:r w:rsidRPr="00CB2E91">
        <w:rPr>
          <w:rFonts w:cstheme="minorHAnsi"/>
          <w:lang w:val="en-GB"/>
        </w:rPr>
        <w:t xml:space="preserve"> seeks proposals from a consultant </w:t>
      </w:r>
      <w:r w:rsidR="00743557" w:rsidRPr="008C1745">
        <w:rPr>
          <w:rFonts w:asciiTheme="majorHAnsi" w:hAnsiTheme="majorHAnsi" w:cstheme="majorHAnsi"/>
          <w:b/>
          <w:bCs/>
          <w:lang w:val="en-US"/>
        </w:rPr>
        <w:t xml:space="preserve">to conduct quantitative data collection (survey administration) in </w:t>
      </w:r>
      <w:r w:rsidR="00743557" w:rsidRPr="001E27A4">
        <w:rPr>
          <w:rFonts w:asciiTheme="majorHAnsi" w:hAnsiTheme="majorHAnsi" w:cstheme="majorHAnsi"/>
          <w:b/>
          <w:bCs/>
          <w:lang w:val="en-US"/>
        </w:rPr>
        <w:t>the Friuli-Venezia-Giulia region, Italy</w:t>
      </w:r>
      <w:r w:rsidR="00743557">
        <w:rPr>
          <w:rFonts w:asciiTheme="majorHAnsi" w:hAnsiTheme="majorHAnsi" w:cstheme="majorHAnsi"/>
          <w:b/>
          <w:bCs/>
          <w:lang w:val="en-US"/>
        </w:rPr>
        <w:t>, at the border with Slovenia.</w:t>
      </w:r>
    </w:p>
    <w:p w14:paraId="648F4B32" w14:textId="77777777" w:rsidR="00162A91" w:rsidRPr="00CB2E91" w:rsidRDefault="00162A91" w:rsidP="008E6852">
      <w:pPr>
        <w:autoSpaceDE w:val="0"/>
        <w:autoSpaceDN w:val="0"/>
        <w:adjustRightInd w:val="0"/>
        <w:spacing w:before="240" w:after="0" w:line="240" w:lineRule="auto"/>
        <w:jc w:val="both"/>
        <w:rPr>
          <w:rFonts w:eastAsiaTheme="majorEastAsia" w:cstheme="minorHAnsi"/>
          <w:bCs/>
          <w:sz w:val="20"/>
          <w:szCs w:val="20"/>
          <w:lang w:val="en-GB"/>
        </w:rPr>
      </w:pPr>
    </w:p>
    <w:p w14:paraId="14B08C8F" w14:textId="330C91A1" w:rsidR="00162A91" w:rsidRPr="00CB2E91" w:rsidRDefault="00162A91">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Background</w:t>
      </w:r>
    </w:p>
    <w:p w14:paraId="33EA12D4" w14:textId="77777777" w:rsidR="00743557" w:rsidRDefault="00743557" w:rsidP="00743557">
      <w:pPr>
        <w:tabs>
          <w:tab w:val="left" w:pos="1657"/>
        </w:tabs>
        <w:spacing w:after="0"/>
        <w:ind w:left="-86"/>
        <w:jc w:val="both"/>
        <w:rPr>
          <w:rFonts w:cstheme="minorHAnsi"/>
          <w:b/>
          <w:bCs/>
          <w:lang w:val="en-GB"/>
        </w:rPr>
      </w:pPr>
    </w:p>
    <w:p w14:paraId="4AB23667" w14:textId="5ADEE452" w:rsidR="00743557" w:rsidRPr="00CA5CF6" w:rsidRDefault="00743557" w:rsidP="00743557">
      <w:pPr>
        <w:tabs>
          <w:tab w:val="left" w:pos="1657"/>
        </w:tabs>
        <w:spacing w:after="0"/>
        <w:ind w:left="-86"/>
        <w:jc w:val="both"/>
        <w:rPr>
          <w:rFonts w:cstheme="minorHAnsi"/>
          <w:b/>
          <w:bCs/>
          <w:u w:val="single"/>
          <w:lang w:val="en-GB"/>
        </w:rPr>
      </w:pPr>
      <w:r w:rsidRPr="00CA5CF6">
        <w:rPr>
          <w:rFonts w:cstheme="minorHAnsi"/>
          <w:b/>
          <w:bCs/>
          <w:u w:val="single"/>
          <w:lang w:val="en-GB"/>
        </w:rPr>
        <w:t>The 4Mi data collection initiative</w:t>
      </w:r>
    </w:p>
    <w:p w14:paraId="31DDE6A9" w14:textId="77777777" w:rsidR="00743557" w:rsidRPr="00743557" w:rsidRDefault="00743557" w:rsidP="00743557">
      <w:pPr>
        <w:tabs>
          <w:tab w:val="left" w:pos="1657"/>
        </w:tabs>
        <w:spacing w:after="0"/>
        <w:ind w:left="-86"/>
        <w:jc w:val="both"/>
        <w:rPr>
          <w:rFonts w:cstheme="minorHAnsi"/>
          <w:lang w:val="en-GB"/>
        </w:rPr>
      </w:pPr>
      <w:r w:rsidRPr="00743557">
        <w:rPr>
          <w:rFonts w:cstheme="minorHAnsi"/>
          <w:lang w:val="en-GB"/>
        </w:rPr>
        <w:t>One of MMC’s flagship project is the (4Mi). 4Mi collects data through in-depth structured interviews, focusing on protection risks and the conditions and experiences faced by people on the move, as well as their motivation for migration. 4Mi fills information gaps around protection and vulnerabilities with a view to informing policy and humanitarian programmatic response as well as enhancing sector understanding and knowledge on migration dynamics.</w:t>
      </w:r>
    </w:p>
    <w:p w14:paraId="28E6A1AF" w14:textId="77777777" w:rsidR="00743557" w:rsidRPr="00743557" w:rsidRDefault="00743557" w:rsidP="00743557">
      <w:pPr>
        <w:tabs>
          <w:tab w:val="left" w:pos="1657"/>
        </w:tabs>
        <w:spacing w:after="0"/>
        <w:jc w:val="both"/>
        <w:rPr>
          <w:rFonts w:cstheme="minorHAnsi"/>
          <w:lang w:val="en-GB"/>
        </w:rPr>
      </w:pPr>
    </w:p>
    <w:p w14:paraId="32D58A92" w14:textId="77777777" w:rsidR="00743557" w:rsidRPr="00CA5CF6" w:rsidRDefault="00743557" w:rsidP="00743557">
      <w:pPr>
        <w:tabs>
          <w:tab w:val="left" w:pos="1657"/>
        </w:tabs>
        <w:spacing w:after="0"/>
        <w:jc w:val="both"/>
        <w:rPr>
          <w:rFonts w:cstheme="minorHAnsi"/>
          <w:b/>
          <w:bCs/>
          <w:u w:val="single"/>
          <w:lang w:val="en-GB"/>
        </w:rPr>
      </w:pPr>
      <w:r w:rsidRPr="00CA5CF6">
        <w:rPr>
          <w:rFonts w:cstheme="minorHAnsi"/>
          <w:b/>
          <w:bCs/>
          <w:u w:val="single"/>
          <w:lang w:val="en-GB"/>
        </w:rPr>
        <w:t>Regional context</w:t>
      </w:r>
    </w:p>
    <w:p w14:paraId="4531CE44" w14:textId="532668F7" w:rsidR="00743557" w:rsidRDefault="00743557" w:rsidP="00743557">
      <w:pPr>
        <w:tabs>
          <w:tab w:val="left" w:pos="1657"/>
        </w:tabs>
        <w:spacing w:after="0"/>
        <w:jc w:val="both"/>
        <w:rPr>
          <w:rFonts w:cstheme="minorHAnsi"/>
          <w:lang w:val="en-GB"/>
        </w:rPr>
      </w:pPr>
      <w:r w:rsidRPr="00743557">
        <w:rPr>
          <w:rFonts w:cstheme="minorHAnsi"/>
          <w:lang w:val="en-GB"/>
        </w:rPr>
        <w:t xml:space="preserve">In Europe, MMC has carried out 4Mi data collection in Italy and Greece from 2019 to 2021 and has engaged in </w:t>
      </w:r>
      <w:proofErr w:type="gramStart"/>
      <w:r w:rsidRPr="00743557">
        <w:rPr>
          <w:rFonts w:cstheme="minorHAnsi"/>
          <w:lang w:val="en-GB"/>
        </w:rPr>
        <w:t>a number of</w:t>
      </w:r>
      <w:proofErr w:type="gramEnd"/>
      <w:r w:rsidRPr="00743557">
        <w:rPr>
          <w:rFonts w:cstheme="minorHAnsi"/>
          <w:lang w:val="en-GB"/>
        </w:rPr>
        <w:t xml:space="preserve"> other research initiatives and projects, all available here. MMC is now starting several new initiatives, focusing on data collection and research on the vulnerability to trafficking and exploitation of people displaced from Ukraine, on experience and access to Assisted Voluntary Return (AVR) services for undocumented migrants in Europe, and on urban migration. Other research themes MMC is planning to focus on </w:t>
      </w:r>
      <w:proofErr w:type="gramStart"/>
      <w:r w:rsidRPr="00743557">
        <w:rPr>
          <w:rFonts w:cstheme="minorHAnsi"/>
          <w:lang w:val="en-GB"/>
        </w:rPr>
        <w:t>in the near future</w:t>
      </w:r>
      <w:proofErr w:type="gramEnd"/>
      <w:r w:rsidRPr="00743557">
        <w:rPr>
          <w:rFonts w:cstheme="minorHAnsi"/>
          <w:lang w:val="en-GB"/>
        </w:rPr>
        <w:t xml:space="preserve"> include the impact of irregularity, migration decision-making processes and intra-EU mobility, and the shifting nature of mixed migration through the Balkans. In addition, MMC is committed to respond to changing dynamics and pressing needs for evidence-based programming and policy development in the region.</w:t>
      </w:r>
    </w:p>
    <w:p w14:paraId="2F438CA9" w14:textId="77777777" w:rsidR="00CA5CF6" w:rsidRDefault="00CA5CF6" w:rsidP="00EB0CBC">
      <w:pPr>
        <w:tabs>
          <w:tab w:val="left" w:pos="1657"/>
        </w:tabs>
        <w:spacing w:after="0"/>
        <w:rPr>
          <w:rFonts w:cstheme="minorHAnsi"/>
          <w:b/>
          <w:bCs/>
          <w:u w:val="single"/>
          <w:lang w:val="en-GB"/>
        </w:rPr>
      </w:pPr>
    </w:p>
    <w:p w14:paraId="265C10B6" w14:textId="2F92D6B4" w:rsidR="00341D34" w:rsidRPr="001413DD" w:rsidRDefault="00EB0CBC" w:rsidP="00EB0CBC">
      <w:pPr>
        <w:tabs>
          <w:tab w:val="left" w:pos="1657"/>
        </w:tabs>
        <w:spacing w:after="0"/>
        <w:rPr>
          <w:rFonts w:cstheme="minorHAnsi"/>
          <w:lang w:val="en-GB"/>
        </w:rPr>
      </w:pPr>
      <w:r>
        <w:rPr>
          <w:rFonts w:cstheme="minorHAnsi"/>
          <w:i/>
          <w:iCs/>
          <w:lang w:val="en-GB"/>
        </w:rPr>
        <w:tab/>
      </w:r>
    </w:p>
    <w:p w14:paraId="0E0CEF7A" w14:textId="29632B3A" w:rsidR="00EB4891" w:rsidRPr="00CB2E91" w:rsidRDefault="008E6852">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Objecti</w:t>
      </w:r>
      <w:r w:rsidR="00162A91" w:rsidRPr="00CB2E91">
        <w:rPr>
          <w:rFonts w:asciiTheme="minorHAnsi" w:hAnsiTheme="minorHAnsi" w:cstheme="minorHAnsi"/>
          <w:b w:val="0"/>
          <w:bCs w:val="0"/>
          <w:color w:val="C00000"/>
          <w:sz w:val="36"/>
          <w:szCs w:val="36"/>
          <w:lang w:val="en-GB"/>
        </w:rPr>
        <w:t>ve of the consultancy</w:t>
      </w:r>
    </w:p>
    <w:p w14:paraId="4FA523F3" w14:textId="77777777" w:rsidR="00CA5CF6" w:rsidRDefault="00CA5CF6" w:rsidP="007C6F4F">
      <w:pPr>
        <w:jc w:val="both"/>
        <w:rPr>
          <w:rFonts w:cstheme="minorHAnsi"/>
          <w:lang w:val="en-GB"/>
        </w:rPr>
      </w:pPr>
    </w:p>
    <w:p w14:paraId="5E9F67C6" w14:textId="4F902FA6" w:rsidR="00CA5CF6" w:rsidRPr="00CA5CF6" w:rsidRDefault="00CA5CF6" w:rsidP="007C6F4F">
      <w:pPr>
        <w:jc w:val="both"/>
        <w:rPr>
          <w:rFonts w:cstheme="minorHAnsi"/>
          <w:b/>
          <w:bCs/>
          <w:u w:val="single"/>
          <w:lang w:val="en-GB"/>
        </w:rPr>
      </w:pPr>
      <w:r w:rsidRPr="00CA5CF6">
        <w:rPr>
          <w:rFonts w:cstheme="minorHAnsi"/>
          <w:b/>
          <w:bCs/>
          <w:u w:val="single"/>
          <w:lang w:val="en-GB"/>
        </w:rPr>
        <w:t>Research objectives</w:t>
      </w:r>
    </w:p>
    <w:p w14:paraId="0E75C8AB" w14:textId="77777777" w:rsidR="00CA5CF6" w:rsidRPr="00B56036" w:rsidRDefault="00CA5CF6" w:rsidP="00CA5CF6">
      <w:pPr>
        <w:ind w:right="-46"/>
        <w:jc w:val="both"/>
        <w:rPr>
          <w:rFonts w:asciiTheme="majorHAnsi" w:eastAsia="Times New Roman" w:hAnsiTheme="majorHAnsi" w:cstheme="majorHAnsi"/>
          <w:b/>
          <w:bCs/>
          <w:lang w:val="en-US"/>
        </w:rPr>
      </w:pPr>
      <w:r w:rsidRPr="00082512">
        <w:rPr>
          <w:rFonts w:asciiTheme="majorHAnsi" w:eastAsia="Times New Roman" w:hAnsiTheme="majorHAnsi" w:cstheme="majorHAnsi"/>
          <w:b/>
          <w:bCs/>
          <w:lang w:val="en-US"/>
        </w:rPr>
        <w:t>MMC will conduct a new research initiative at the Ital</w:t>
      </w:r>
      <w:r>
        <w:rPr>
          <w:rFonts w:asciiTheme="majorHAnsi" w:eastAsia="Times New Roman" w:hAnsiTheme="majorHAnsi" w:cstheme="majorHAnsi"/>
          <w:b/>
          <w:bCs/>
          <w:lang w:val="en-US"/>
        </w:rPr>
        <w:t>y</w:t>
      </w:r>
      <w:r w:rsidRPr="00082512">
        <w:rPr>
          <w:rFonts w:asciiTheme="majorHAnsi" w:eastAsia="Times New Roman" w:hAnsiTheme="majorHAnsi" w:cstheme="majorHAnsi"/>
          <w:b/>
          <w:bCs/>
          <w:lang w:val="en-US"/>
        </w:rPr>
        <w:t>-Sloven</w:t>
      </w:r>
      <w:r>
        <w:rPr>
          <w:rFonts w:asciiTheme="majorHAnsi" w:eastAsia="Times New Roman" w:hAnsiTheme="majorHAnsi" w:cstheme="majorHAnsi"/>
          <w:b/>
          <w:bCs/>
          <w:lang w:val="en-US"/>
        </w:rPr>
        <w:t>ia</w:t>
      </w:r>
      <w:r w:rsidRPr="00082512">
        <w:rPr>
          <w:rFonts w:asciiTheme="majorHAnsi" w:eastAsia="Times New Roman" w:hAnsiTheme="majorHAnsi" w:cstheme="majorHAnsi"/>
          <w:b/>
          <w:bCs/>
          <w:lang w:val="en-US"/>
        </w:rPr>
        <w:t xml:space="preserve"> border, </w:t>
      </w:r>
      <w:proofErr w:type="gramStart"/>
      <w:r w:rsidRPr="00082512">
        <w:rPr>
          <w:rFonts w:asciiTheme="majorHAnsi" w:eastAsia="Times New Roman" w:hAnsiTheme="majorHAnsi" w:cstheme="majorHAnsi"/>
          <w:b/>
          <w:bCs/>
          <w:lang w:val="en-US"/>
        </w:rPr>
        <w:t>in order to</w:t>
      </w:r>
      <w:proofErr w:type="gramEnd"/>
      <w:r w:rsidRPr="00082512">
        <w:rPr>
          <w:rFonts w:asciiTheme="majorHAnsi" w:eastAsia="Times New Roman" w:hAnsiTheme="majorHAnsi" w:cstheme="majorHAnsi"/>
          <w:b/>
          <w:bCs/>
          <w:lang w:val="en-US"/>
        </w:rPr>
        <w:t xml:space="preserve"> provide evidence-based and up-to-date </w:t>
      </w:r>
      <w:r>
        <w:rPr>
          <w:rFonts w:asciiTheme="majorHAnsi" w:eastAsia="Times New Roman" w:hAnsiTheme="majorHAnsi" w:cstheme="majorHAnsi"/>
          <w:b/>
          <w:bCs/>
          <w:lang w:val="en-US"/>
        </w:rPr>
        <w:t xml:space="preserve">quantitative </w:t>
      </w:r>
      <w:r w:rsidRPr="00082512">
        <w:rPr>
          <w:rFonts w:asciiTheme="majorHAnsi" w:eastAsia="Times New Roman" w:hAnsiTheme="majorHAnsi" w:cstheme="majorHAnsi"/>
          <w:b/>
          <w:bCs/>
          <w:lang w:val="en-US"/>
        </w:rPr>
        <w:t>analysis on ongoing mixed migration t</w:t>
      </w:r>
      <w:r>
        <w:rPr>
          <w:rFonts w:asciiTheme="majorHAnsi" w:eastAsia="Times New Roman" w:hAnsiTheme="majorHAnsi" w:cstheme="majorHAnsi"/>
          <w:b/>
          <w:bCs/>
          <w:lang w:val="en-US"/>
        </w:rPr>
        <w:t xml:space="preserve">rends and dynamics </w:t>
      </w:r>
      <w:r w:rsidRPr="00082512">
        <w:rPr>
          <w:rFonts w:asciiTheme="majorHAnsi" w:eastAsia="Times New Roman" w:hAnsiTheme="majorHAnsi" w:cstheme="majorHAnsi"/>
          <w:b/>
          <w:bCs/>
          <w:lang w:val="en-US"/>
        </w:rPr>
        <w:t xml:space="preserve">in the Western Balkans, in the context of increased </w:t>
      </w:r>
      <w:r>
        <w:rPr>
          <w:rFonts w:asciiTheme="majorHAnsi" w:eastAsia="Times New Roman" w:hAnsiTheme="majorHAnsi" w:cstheme="majorHAnsi"/>
          <w:b/>
          <w:bCs/>
          <w:lang w:val="en-US"/>
        </w:rPr>
        <w:t xml:space="preserve">movements </w:t>
      </w:r>
      <w:r w:rsidRPr="00082512">
        <w:rPr>
          <w:rFonts w:asciiTheme="majorHAnsi" w:eastAsia="Times New Roman" w:hAnsiTheme="majorHAnsi" w:cstheme="majorHAnsi"/>
          <w:b/>
          <w:bCs/>
          <w:lang w:val="en-US"/>
        </w:rPr>
        <w:t>through thi</w:t>
      </w:r>
      <w:r>
        <w:rPr>
          <w:rFonts w:asciiTheme="majorHAnsi" w:eastAsia="Times New Roman" w:hAnsiTheme="majorHAnsi" w:cstheme="majorHAnsi"/>
          <w:b/>
          <w:bCs/>
          <w:lang w:val="en-US"/>
        </w:rPr>
        <w:t>s region</w:t>
      </w:r>
      <w:r w:rsidRPr="00082512">
        <w:rPr>
          <w:rFonts w:asciiTheme="majorHAnsi" w:eastAsia="Times New Roman" w:hAnsiTheme="majorHAnsi" w:cstheme="majorHAnsi"/>
          <w:b/>
          <w:bCs/>
          <w:lang w:val="en-US"/>
        </w:rPr>
        <w:t>.</w:t>
      </w:r>
      <w:r>
        <w:rPr>
          <w:rFonts w:asciiTheme="majorHAnsi" w:eastAsia="Times New Roman" w:hAnsiTheme="majorHAnsi" w:cstheme="majorHAnsi"/>
          <w:b/>
          <w:bCs/>
          <w:lang w:val="en-US"/>
        </w:rPr>
        <w:t xml:space="preserve"> </w:t>
      </w:r>
      <w:r w:rsidRPr="008C1745">
        <w:rPr>
          <w:rFonts w:asciiTheme="majorHAnsi" w:hAnsiTheme="majorHAnsi" w:cstheme="majorHAnsi"/>
          <w:lang w:val="en-US"/>
        </w:rPr>
        <w:t xml:space="preserve">The research design will </w:t>
      </w:r>
      <w:r w:rsidRPr="008C1745">
        <w:rPr>
          <w:rFonts w:asciiTheme="majorHAnsi" w:hAnsiTheme="majorHAnsi" w:cstheme="majorHAnsi"/>
          <w:lang w:val="en-US"/>
        </w:rPr>
        <w:lastRenderedPageBreak/>
        <w:t xml:space="preserve">focus on a </w:t>
      </w:r>
      <w:r>
        <w:rPr>
          <w:rFonts w:asciiTheme="majorHAnsi" w:hAnsiTheme="majorHAnsi" w:cstheme="majorHAnsi"/>
          <w:lang w:val="en-US"/>
        </w:rPr>
        <w:t>hub</w:t>
      </w:r>
      <w:r w:rsidRPr="008C1745">
        <w:rPr>
          <w:rFonts w:asciiTheme="majorHAnsi" w:hAnsiTheme="majorHAnsi" w:cstheme="majorHAnsi"/>
          <w:lang w:val="en-US"/>
        </w:rPr>
        <w:t xml:space="preserve">-based approach and </w:t>
      </w:r>
      <w:r w:rsidRPr="009D030C">
        <w:rPr>
          <w:rFonts w:asciiTheme="majorHAnsi" w:hAnsiTheme="majorHAnsi" w:cstheme="majorHAnsi"/>
          <w:b/>
          <w:bCs/>
          <w:lang w:val="en-US"/>
        </w:rPr>
        <w:t xml:space="preserve">target areas in the Friuli-Venezia-Giulia region of Italy </w:t>
      </w:r>
      <w:r>
        <w:rPr>
          <w:rFonts w:asciiTheme="majorHAnsi" w:hAnsiTheme="majorHAnsi" w:cstheme="majorHAnsi"/>
          <w:b/>
          <w:bCs/>
          <w:lang w:val="en-US"/>
        </w:rPr>
        <w:t xml:space="preserve">that </w:t>
      </w:r>
      <w:proofErr w:type="gramStart"/>
      <w:r>
        <w:rPr>
          <w:rFonts w:asciiTheme="majorHAnsi" w:hAnsiTheme="majorHAnsi" w:cstheme="majorHAnsi"/>
          <w:b/>
          <w:bCs/>
          <w:lang w:val="en-US"/>
        </w:rPr>
        <w:t xml:space="preserve">serve </w:t>
      </w:r>
      <w:r w:rsidRPr="009D030C">
        <w:rPr>
          <w:rFonts w:asciiTheme="majorHAnsi" w:hAnsiTheme="majorHAnsi" w:cstheme="majorHAnsi"/>
          <w:b/>
          <w:bCs/>
          <w:lang w:val="en-US"/>
        </w:rPr>
        <w:t xml:space="preserve"> as</w:t>
      </w:r>
      <w:proofErr w:type="gramEnd"/>
      <w:r w:rsidRPr="009D030C">
        <w:rPr>
          <w:rFonts w:asciiTheme="majorHAnsi" w:hAnsiTheme="majorHAnsi" w:cstheme="majorHAnsi"/>
          <w:b/>
          <w:bCs/>
          <w:lang w:val="en-US"/>
        </w:rPr>
        <w:t xml:space="preserve"> hubs for migrants that have recently crossed the border with Slovenia</w:t>
      </w:r>
      <w:r>
        <w:rPr>
          <w:rFonts w:asciiTheme="majorHAnsi" w:hAnsiTheme="majorHAnsi" w:cstheme="majorHAnsi"/>
          <w:lang w:val="en-US"/>
        </w:rPr>
        <w:t xml:space="preserve">. Such areas would include Trieste, Udine, and more specific border locations to be discussed with the selected consultant. </w:t>
      </w:r>
      <w:r w:rsidRPr="008C1745">
        <w:rPr>
          <w:rFonts w:asciiTheme="majorHAnsi" w:hAnsiTheme="majorHAnsi" w:cstheme="majorHAnsi"/>
          <w:lang w:val="en-US"/>
        </w:rPr>
        <w:t xml:space="preserve">The </w:t>
      </w:r>
      <w:r w:rsidRPr="009D030C">
        <w:rPr>
          <w:rFonts w:asciiTheme="majorHAnsi" w:hAnsiTheme="majorHAnsi" w:cstheme="majorHAnsi"/>
          <w:b/>
          <w:bCs/>
          <w:lang w:val="en-US"/>
        </w:rPr>
        <w:t>target population</w:t>
      </w:r>
      <w:r w:rsidRPr="008C1745">
        <w:rPr>
          <w:rFonts w:asciiTheme="majorHAnsi" w:hAnsiTheme="majorHAnsi" w:cstheme="majorHAnsi"/>
          <w:lang w:val="en-US"/>
        </w:rPr>
        <w:t xml:space="preserve"> </w:t>
      </w:r>
      <w:r w:rsidRPr="009D030C">
        <w:rPr>
          <w:rFonts w:asciiTheme="majorHAnsi" w:hAnsiTheme="majorHAnsi" w:cstheme="majorHAnsi"/>
          <w:lang w:val="en-US"/>
        </w:rPr>
        <w:t>includes</w:t>
      </w:r>
      <w:r>
        <w:rPr>
          <w:rFonts w:asciiTheme="majorHAnsi" w:hAnsiTheme="majorHAnsi" w:cstheme="majorHAnsi"/>
          <w:lang w:val="en-US"/>
        </w:rPr>
        <w:t xml:space="preserve"> in priority </w:t>
      </w:r>
      <w:r>
        <w:rPr>
          <w:rFonts w:asciiTheme="majorHAnsi" w:hAnsiTheme="majorHAnsi" w:cstheme="majorHAnsi"/>
          <w:b/>
          <w:bCs/>
          <w:lang w:val="en-US"/>
        </w:rPr>
        <w:t>Pakistanis</w:t>
      </w:r>
      <w:r w:rsidRPr="009D030C">
        <w:rPr>
          <w:rFonts w:asciiTheme="majorHAnsi" w:hAnsiTheme="majorHAnsi" w:cstheme="majorHAnsi"/>
          <w:b/>
          <w:bCs/>
          <w:lang w:val="en-US"/>
        </w:rPr>
        <w:t>, Afghans, and Iraqis</w:t>
      </w:r>
      <w:r>
        <w:rPr>
          <w:rFonts w:asciiTheme="majorHAnsi" w:hAnsiTheme="majorHAnsi" w:cstheme="majorHAnsi"/>
          <w:lang w:val="en-US"/>
        </w:rPr>
        <w:t xml:space="preserve"> but is not limited to those three nationalities</w:t>
      </w:r>
      <w:r w:rsidRPr="008C1745">
        <w:rPr>
          <w:rFonts w:asciiTheme="majorHAnsi" w:hAnsiTheme="majorHAnsi" w:cstheme="majorHAnsi"/>
          <w:lang w:val="en-US"/>
        </w:rPr>
        <w:t xml:space="preserve">. </w:t>
      </w:r>
      <w:r>
        <w:rPr>
          <w:rFonts w:asciiTheme="majorHAnsi" w:hAnsiTheme="majorHAnsi" w:cstheme="majorHAnsi"/>
          <w:lang w:val="en-US"/>
        </w:rPr>
        <w:t xml:space="preserve">MMC is expecting the sample to respect </w:t>
      </w:r>
      <w:r w:rsidRPr="009D030C">
        <w:rPr>
          <w:rFonts w:asciiTheme="majorHAnsi" w:hAnsiTheme="majorHAnsi" w:cstheme="majorHAnsi"/>
          <w:b/>
          <w:bCs/>
          <w:lang w:val="en-US"/>
        </w:rPr>
        <w:t>gender balance</w:t>
      </w:r>
      <w:r>
        <w:rPr>
          <w:rFonts w:asciiTheme="majorHAnsi" w:hAnsiTheme="majorHAnsi" w:cstheme="majorHAnsi"/>
          <w:lang w:val="en-US"/>
        </w:rPr>
        <w:t xml:space="preserve">. </w:t>
      </w:r>
    </w:p>
    <w:p w14:paraId="579FF48D" w14:textId="77777777" w:rsidR="00CA5CF6" w:rsidRPr="008C1745" w:rsidRDefault="00CA5CF6" w:rsidP="00CA5CF6">
      <w:pPr>
        <w:jc w:val="both"/>
        <w:rPr>
          <w:rFonts w:asciiTheme="majorHAnsi" w:hAnsiTheme="majorHAnsi" w:cstheme="majorHAnsi"/>
          <w:lang w:val="en-US"/>
        </w:rPr>
      </w:pPr>
      <w:r w:rsidRPr="008C1745">
        <w:rPr>
          <w:rFonts w:asciiTheme="majorHAnsi" w:hAnsiTheme="majorHAnsi" w:cstheme="majorHAnsi"/>
          <w:lang w:val="en-US"/>
        </w:rPr>
        <w:t>Quantitative survey will serve to identify quantitative (yet non-representative) tendencies among the target population</w:t>
      </w:r>
      <w:r>
        <w:rPr>
          <w:rFonts w:asciiTheme="majorHAnsi" w:hAnsiTheme="majorHAnsi" w:cstheme="majorHAnsi"/>
          <w:lang w:val="en-US"/>
        </w:rPr>
        <w:t>, using the 4Mi survey developed by MMC</w:t>
      </w:r>
      <w:r w:rsidRPr="008C1745">
        <w:rPr>
          <w:rFonts w:asciiTheme="majorHAnsi" w:hAnsiTheme="majorHAnsi" w:cstheme="majorHAnsi"/>
          <w:lang w:val="en-US"/>
        </w:rPr>
        <w:t>. The questionnaire will cover the following topics:</w:t>
      </w:r>
    </w:p>
    <w:p w14:paraId="2E75BA69" w14:textId="77777777" w:rsidR="00CA5CF6" w:rsidRPr="00B56036" w:rsidRDefault="00CA5CF6">
      <w:pPr>
        <w:pStyle w:val="MMCbody"/>
        <w:numPr>
          <w:ilvl w:val="0"/>
          <w:numId w:val="6"/>
        </w:numPr>
        <w:rPr>
          <w:rFonts w:cstheme="majorHAnsi"/>
          <w:b/>
          <w:bCs/>
          <w:sz w:val="22"/>
          <w:szCs w:val="22"/>
          <w:lang w:val="en-US"/>
        </w:rPr>
      </w:pPr>
      <w:r w:rsidRPr="00B56036">
        <w:rPr>
          <w:rFonts w:cstheme="majorHAnsi"/>
          <w:b/>
          <w:bCs/>
          <w:sz w:val="22"/>
          <w:szCs w:val="22"/>
          <w:lang w:val="en-US"/>
        </w:rPr>
        <w:t xml:space="preserve">Profile: </w:t>
      </w:r>
      <w:r w:rsidRPr="00B56036">
        <w:rPr>
          <w:rFonts w:cstheme="majorHAnsi"/>
          <w:sz w:val="22"/>
          <w:szCs w:val="22"/>
          <w:lang w:val="en-US"/>
        </w:rPr>
        <w:t>age, nationality, religion, sex, socio-economic status, etc.</w:t>
      </w:r>
    </w:p>
    <w:p w14:paraId="757D2B47" w14:textId="77777777" w:rsidR="00CA5CF6" w:rsidRPr="00B56036" w:rsidRDefault="00CA5CF6">
      <w:pPr>
        <w:pStyle w:val="MMCbody"/>
        <w:numPr>
          <w:ilvl w:val="0"/>
          <w:numId w:val="6"/>
        </w:numPr>
        <w:rPr>
          <w:rFonts w:cstheme="majorHAnsi"/>
          <w:sz w:val="22"/>
          <w:szCs w:val="22"/>
          <w:lang w:val="en-US"/>
        </w:rPr>
      </w:pPr>
      <w:r w:rsidRPr="00B56036">
        <w:rPr>
          <w:rFonts w:cstheme="majorHAnsi"/>
          <w:b/>
          <w:bCs/>
          <w:sz w:val="22"/>
          <w:szCs w:val="22"/>
          <w:lang w:val="en-US"/>
        </w:rPr>
        <w:t xml:space="preserve">Route and journey conditions: </w:t>
      </w:r>
      <w:r w:rsidRPr="00B56036">
        <w:rPr>
          <w:rFonts w:cstheme="majorHAnsi"/>
          <w:sz w:val="22"/>
          <w:szCs w:val="22"/>
          <w:lang w:val="en-US"/>
        </w:rPr>
        <w:t>country of departure, transit countries, number of people travelling together, etc.</w:t>
      </w:r>
    </w:p>
    <w:p w14:paraId="5DF23A87" w14:textId="77777777" w:rsidR="00CA5CF6" w:rsidRPr="00B56036" w:rsidRDefault="00CA5CF6">
      <w:pPr>
        <w:pStyle w:val="MMCbody"/>
        <w:numPr>
          <w:ilvl w:val="0"/>
          <w:numId w:val="6"/>
        </w:numPr>
        <w:rPr>
          <w:rFonts w:cstheme="majorHAnsi"/>
          <w:sz w:val="22"/>
          <w:szCs w:val="22"/>
          <w:lang w:val="en-US"/>
        </w:rPr>
      </w:pPr>
      <w:r w:rsidRPr="00B56036">
        <w:rPr>
          <w:rFonts w:cstheme="majorHAnsi"/>
          <w:b/>
          <w:bCs/>
          <w:sz w:val="22"/>
          <w:szCs w:val="22"/>
          <w:lang w:val="en-US"/>
        </w:rPr>
        <w:t xml:space="preserve">Drivers, </w:t>
      </w:r>
      <w:proofErr w:type="gramStart"/>
      <w:r w:rsidRPr="00B56036">
        <w:rPr>
          <w:rFonts w:cstheme="majorHAnsi"/>
          <w:b/>
          <w:bCs/>
          <w:sz w:val="22"/>
          <w:szCs w:val="22"/>
          <w:lang w:val="en-US"/>
        </w:rPr>
        <w:t>aspirations</w:t>
      </w:r>
      <w:proofErr w:type="gramEnd"/>
      <w:r w:rsidRPr="00B56036">
        <w:rPr>
          <w:rFonts w:cstheme="majorHAnsi"/>
          <w:b/>
          <w:bCs/>
          <w:sz w:val="22"/>
          <w:szCs w:val="22"/>
          <w:lang w:val="en-US"/>
        </w:rPr>
        <w:t xml:space="preserve"> and destination intentions: </w:t>
      </w:r>
      <w:r w:rsidRPr="00B56036">
        <w:rPr>
          <w:rFonts w:cstheme="majorHAnsi"/>
          <w:sz w:val="22"/>
          <w:szCs w:val="22"/>
          <w:lang w:val="en-US"/>
        </w:rPr>
        <w:t>reasons for leaving, decision-making, determination to reach destination, etc.</w:t>
      </w:r>
    </w:p>
    <w:p w14:paraId="30BC3113" w14:textId="77777777" w:rsidR="00CA5CF6" w:rsidRPr="00B56036" w:rsidRDefault="00CA5CF6">
      <w:pPr>
        <w:pStyle w:val="MMCbody"/>
        <w:numPr>
          <w:ilvl w:val="0"/>
          <w:numId w:val="6"/>
        </w:numPr>
        <w:rPr>
          <w:rFonts w:cstheme="majorHAnsi"/>
          <w:sz w:val="22"/>
          <w:szCs w:val="22"/>
          <w:lang w:val="en-US"/>
        </w:rPr>
      </w:pPr>
      <w:r w:rsidRPr="00B56036">
        <w:rPr>
          <w:rFonts w:cstheme="majorHAnsi"/>
          <w:b/>
          <w:bCs/>
          <w:sz w:val="22"/>
          <w:szCs w:val="22"/>
          <w:lang w:val="en-US"/>
        </w:rPr>
        <w:t xml:space="preserve">Protection risks: </w:t>
      </w:r>
      <w:r w:rsidRPr="00B56036">
        <w:rPr>
          <w:rFonts w:cstheme="majorHAnsi"/>
          <w:sz w:val="22"/>
          <w:szCs w:val="22"/>
          <w:lang w:val="en-US"/>
        </w:rPr>
        <w:t>perceived risks and dangerous locations, perpetrators, etc.</w:t>
      </w:r>
    </w:p>
    <w:p w14:paraId="3EB36C2F" w14:textId="77777777" w:rsidR="00CA5CF6" w:rsidRPr="00B56036" w:rsidRDefault="00CA5CF6">
      <w:pPr>
        <w:pStyle w:val="MMCbody"/>
        <w:numPr>
          <w:ilvl w:val="0"/>
          <w:numId w:val="6"/>
        </w:numPr>
        <w:rPr>
          <w:rFonts w:cstheme="majorHAnsi"/>
          <w:sz w:val="22"/>
          <w:szCs w:val="22"/>
          <w:lang w:val="en-US"/>
        </w:rPr>
      </w:pPr>
      <w:r w:rsidRPr="00B56036">
        <w:rPr>
          <w:rFonts w:cstheme="majorHAnsi"/>
          <w:b/>
          <w:bCs/>
          <w:sz w:val="22"/>
          <w:szCs w:val="22"/>
          <w:lang w:val="en-US"/>
        </w:rPr>
        <w:t xml:space="preserve">Assistance: </w:t>
      </w:r>
      <w:r w:rsidRPr="00B56036">
        <w:rPr>
          <w:rFonts w:cstheme="majorHAnsi"/>
          <w:sz w:val="22"/>
          <w:szCs w:val="22"/>
          <w:lang w:val="en-US"/>
        </w:rPr>
        <w:t>type of assistance needed, assistance providers, locations where assistance is most needed, etc.</w:t>
      </w:r>
    </w:p>
    <w:p w14:paraId="044A2F74" w14:textId="77777777" w:rsidR="00CA5CF6" w:rsidRPr="00B56036" w:rsidRDefault="00CA5CF6">
      <w:pPr>
        <w:pStyle w:val="MMCbody"/>
        <w:numPr>
          <w:ilvl w:val="0"/>
          <w:numId w:val="6"/>
        </w:numPr>
        <w:rPr>
          <w:rFonts w:cstheme="majorHAnsi"/>
          <w:sz w:val="22"/>
          <w:szCs w:val="22"/>
          <w:lang w:val="en-US"/>
        </w:rPr>
      </w:pPr>
      <w:r w:rsidRPr="00B56036">
        <w:rPr>
          <w:rFonts w:cstheme="majorHAnsi"/>
          <w:b/>
          <w:bCs/>
          <w:sz w:val="22"/>
          <w:szCs w:val="22"/>
          <w:lang w:val="en-US"/>
        </w:rPr>
        <w:t xml:space="preserve">Smugglers: </w:t>
      </w:r>
      <w:r w:rsidRPr="00B56036">
        <w:rPr>
          <w:rFonts w:cstheme="majorHAnsi"/>
          <w:sz w:val="22"/>
          <w:szCs w:val="22"/>
          <w:lang w:val="en-US"/>
        </w:rPr>
        <w:t xml:space="preserve">services provided by smugglers, contacts with smugglers, payment arrangements, </w:t>
      </w:r>
      <w:proofErr w:type="gramStart"/>
      <w:r w:rsidRPr="00B56036">
        <w:rPr>
          <w:rFonts w:cstheme="majorHAnsi"/>
          <w:sz w:val="22"/>
          <w:szCs w:val="22"/>
          <w:lang w:val="en-US"/>
        </w:rPr>
        <w:t>refugees’</w:t>
      </w:r>
      <w:proofErr w:type="gramEnd"/>
      <w:r w:rsidRPr="00B56036">
        <w:rPr>
          <w:rFonts w:cstheme="majorHAnsi"/>
          <w:sz w:val="22"/>
          <w:szCs w:val="22"/>
          <w:lang w:val="en-US"/>
        </w:rPr>
        <w:t xml:space="preserve"> and migrants’ perceptions of smugglers, etc.</w:t>
      </w:r>
    </w:p>
    <w:p w14:paraId="2D0B2998" w14:textId="77777777" w:rsidR="00CA5CF6" w:rsidRPr="00B56036" w:rsidRDefault="00CA5CF6">
      <w:pPr>
        <w:pStyle w:val="MMCbody"/>
        <w:numPr>
          <w:ilvl w:val="0"/>
          <w:numId w:val="6"/>
        </w:numPr>
        <w:rPr>
          <w:rFonts w:cstheme="majorHAnsi"/>
          <w:sz w:val="22"/>
          <w:szCs w:val="22"/>
          <w:lang w:val="en-US"/>
        </w:rPr>
      </w:pPr>
      <w:r w:rsidRPr="00B56036">
        <w:rPr>
          <w:rFonts w:cstheme="majorHAnsi"/>
          <w:b/>
          <w:bCs/>
          <w:sz w:val="22"/>
          <w:szCs w:val="22"/>
          <w:lang w:val="en-US"/>
        </w:rPr>
        <w:t xml:space="preserve">Financing the journey: </w:t>
      </w:r>
      <w:r w:rsidRPr="00B56036">
        <w:rPr>
          <w:rFonts w:cstheme="majorHAnsi"/>
          <w:sz w:val="22"/>
          <w:szCs w:val="22"/>
          <w:lang w:val="en-US"/>
        </w:rPr>
        <w:t>sums paid, access to money while travelling, bribes paid, etc.</w:t>
      </w:r>
    </w:p>
    <w:p w14:paraId="20476564" w14:textId="77777777" w:rsidR="00CA5CF6" w:rsidRDefault="00CA5CF6">
      <w:pPr>
        <w:pStyle w:val="MMCbody"/>
        <w:numPr>
          <w:ilvl w:val="0"/>
          <w:numId w:val="6"/>
        </w:numPr>
        <w:rPr>
          <w:rFonts w:cstheme="majorHAnsi"/>
          <w:sz w:val="22"/>
          <w:szCs w:val="22"/>
          <w:lang w:val="en-US"/>
        </w:rPr>
      </w:pPr>
      <w:r w:rsidRPr="00B56036">
        <w:rPr>
          <w:rFonts w:cstheme="majorHAnsi"/>
          <w:b/>
          <w:bCs/>
          <w:sz w:val="22"/>
          <w:szCs w:val="22"/>
          <w:lang w:val="en-US"/>
        </w:rPr>
        <w:t xml:space="preserve">Access to information: </w:t>
      </w:r>
      <w:r w:rsidRPr="00B56036">
        <w:rPr>
          <w:rFonts w:cstheme="majorHAnsi"/>
          <w:sz w:val="22"/>
          <w:szCs w:val="22"/>
          <w:lang w:val="en-US"/>
        </w:rPr>
        <w:t>sources of information used before and during the journey, phone and internet access, social media use, etc.</w:t>
      </w:r>
    </w:p>
    <w:p w14:paraId="6E097781" w14:textId="77777777" w:rsidR="00CA5CF6" w:rsidRPr="00B56036" w:rsidRDefault="00CA5CF6">
      <w:pPr>
        <w:pStyle w:val="MMCbody"/>
        <w:numPr>
          <w:ilvl w:val="0"/>
          <w:numId w:val="6"/>
        </w:numPr>
        <w:rPr>
          <w:rFonts w:cstheme="majorHAnsi"/>
          <w:sz w:val="22"/>
          <w:szCs w:val="22"/>
          <w:lang w:val="en-US"/>
        </w:rPr>
      </w:pPr>
      <w:r>
        <w:rPr>
          <w:rFonts w:cstheme="majorHAnsi"/>
          <w:b/>
          <w:bCs/>
          <w:sz w:val="22"/>
          <w:szCs w:val="22"/>
          <w:lang w:val="en-US"/>
        </w:rPr>
        <w:t>Onward movements and destination intentions:</w:t>
      </w:r>
      <w:r>
        <w:rPr>
          <w:rFonts w:cstheme="majorHAnsi"/>
          <w:sz w:val="22"/>
          <w:szCs w:val="22"/>
          <w:lang w:val="en-US"/>
        </w:rPr>
        <w:t xml:space="preserve"> intentions for onward movements in EU and intended destination </w:t>
      </w:r>
    </w:p>
    <w:p w14:paraId="7C3A8952" w14:textId="77777777" w:rsidR="00CA5CF6" w:rsidRDefault="00CA5CF6" w:rsidP="00CA5CF6">
      <w:pPr>
        <w:jc w:val="both"/>
        <w:rPr>
          <w:rFonts w:asciiTheme="majorHAnsi" w:hAnsiTheme="majorHAnsi" w:cstheme="majorHAnsi"/>
          <w:color w:val="000000"/>
          <w:lang w:val="en-US"/>
        </w:rPr>
      </w:pPr>
      <w:r>
        <w:rPr>
          <w:rFonts w:asciiTheme="majorHAnsi" w:hAnsiTheme="majorHAnsi" w:cstheme="majorHAnsi"/>
          <w:color w:val="000000"/>
          <w:lang w:val="en-US"/>
        </w:rPr>
        <w:t>Following the 4Mi methodology, potential</w:t>
      </w:r>
      <w:r w:rsidRPr="008C1745">
        <w:rPr>
          <w:rFonts w:asciiTheme="majorHAnsi" w:hAnsiTheme="majorHAnsi" w:cstheme="majorHAnsi"/>
          <w:color w:val="000000"/>
          <w:lang w:val="en-US"/>
        </w:rPr>
        <w:t xml:space="preserve"> respondents will be approached by enumerators based on the following criteria:</w:t>
      </w:r>
    </w:p>
    <w:p w14:paraId="6CB2F98F" w14:textId="77777777" w:rsidR="00CA5CF6" w:rsidRPr="005F1425" w:rsidRDefault="00CA5CF6">
      <w:pPr>
        <w:numPr>
          <w:ilvl w:val="0"/>
          <w:numId w:val="7"/>
        </w:numPr>
        <w:spacing w:after="120" w:line="264" w:lineRule="auto"/>
        <w:ind w:left="709"/>
        <w:jc w:val="both"/>
        <w:rPr>
          <w:rFonts w:asciiTheme="majorHAnsi" w:hAnsiTheme="majorHAnsi" w:cstheme="majorHAnsi"/>
          <w:color w:val="000000"/>
          <w:lang w:val="en-US"/>
        </w:rPr>
      </w:pPr>
      <w:r w:rsidRPr="008C1745">
        <w:rPr>
          <w:rFonts w:asciiTheme="majorHAnsi" w:hAnsiTheme="majorHAnsi" w:cstheme="majorHAnsi"/>
          <w:b/>
          <w:bCs/>
          <w:color w:val="000000"/>
          <w:lang w:val="en-US"/>
        </w:rPr>
        <w:t>18+ years old</w:t>
      </w:r>
      <w:r>
        <w:rPr>
          <w:rFonts w:asciiTheme="majorHAnsi" w:hAnsiTheme="majorHAnsi" w:cstheme="majorHAnsi"/>
          <w:color w:val="000000"/>
          <w:lang w:val="en-US"/>
        </w:rPr>
        <w:t>.</w:t>
      </w:r>
    </w:p>
    <w:p w14:paraId="291CDD02" w14:textId="77777777" w:rsidR="00CA5CF6" w:rsidRDefault="00CA5CF6">
      <w:pPr>
        <w:numPr>
          <w:ilvl w:val="0"/>
          <w:numId w:val="7"/>
        </w:numPr>
        <w:spacing w:after="120" w:line="264" w:lineRule="auto"/>
        <w:ind w:left="709"/>
        <w:jc w:val="both"/>
        <w:rPr>
          <w:rFonts w:asciiTheme="majorHAnsi" w:hAnsiTheme="majorHAnsi" w:cstheme="majorHAnsi"/>
          <w:color w:val="000000"/>
          <w:lang w:val="en-US"/>
        </w:rPr>
      </w:pPr>
      <w:r w:rsidRPr="0070094E">
        <w:rPr>
          <w:rFonts w:asciiTheme="majorHAnsi" w:hAnsiTheme="majorHAnsi" w:cstheme="majorHAnsi"/>
          <w:color w:val="000000"/>
          <w:lang w:val="en-US"/>
        </w:rPr>
        <w:t>Refugees and migrants that</w:t>
      </w:r>
      <w:r w:rsidRPr="008C1745">
        <w:rPr>
          <w:rFonts w:asciiTheme="majorHAnsi" w:hAnsiTheme="majorHAnsi" w:cstheme="majorHAnsi"/>
          <w:b/>
          <w:bCs/>
          <w:color w:val="000000"/>
          <w:lang w:val="en-US"/>
        </w:rPr>
        <w:t xml:space="preserve"> </w:t>
      </w:r>
      <w:r w:rsidRPr="0070094E">
        <w:rPr>
          <w:rFonts w:asciiTheme="majorHAnsi" w:hAnsiTheme="majorHAnsi" w:cstheme="majorHAnsi"/>
          <w:color w:val="000000"/>
          <w:lang w:val="en-US"/>
        </w:rPr>
        <w:t xml:space="preserve">have </w:t>
      </w:r>
      <w:r w:rsidRPr="0070094E">
        <w:rPr>
          <w:rFonts w:asciiTheme="majorHAnsi" w:hAnsiTheme="majorHAnsi" w:cstheme="majorHAnsi"/>
          <w:b/>
          <w:bCs/>
          <w:color w:val="000000"/>
          <w:lang w:val="en-US"/>
        </w:rPr>
        <w:t>crossed the border with Slovenia in the last 6 months</w:t>
      </w:r>
      <w:r>
        <w:rPr>
          <w:rFonts w:asciiTheme="majorHAnsi" w:hAnsiTheme="majorHAnsi" w:cstheme="majorHAnsi"/>
          <w:color w:val="000000"/>
          <w:lang w:val="en-US"/>
        </w:rPr>
        <w:t>.</w:t>
      </w:r>
    </w:p>
    <w:p w14:paraId="53576B85" w14:textId="77777777" w:rsidR="00CA5CF6" w:rsidRPr="007C6F4F" w:rsidRDefault="00CA5CF6">
      <w:pPr>
        <w:numPr>
          <w:ilvl w:val="0"/>
          <w:numId w:val="7"/>
        </w:numPr>
        <w:spacing w:after="120" w:line="264" w:lineRule="auto"/>
        <w:ind w:left="709"/>
        <w:jc w:val="both"/>
        <w:rPr>
          <w:rFonts w:asciiTheme="majorHAnsi" w:hAnsiTheme="majorHAnsi" w:cstheme="majorHAnsi"/>
          <w:color w:val="000000"/>
          <w:lang w:val="en-US"/>
        </w:rPr>
      </w:pPr>
      <w:r>
        <w:rPr>
          <w:rFonts w:asciiTheme="majorHAnsi" w:hAnsiTheme="majorHAnsi" w:cstheme="majorHAnsi"/>
          <w:color w:val="000000"/>
          <w:lang w:val="en-US"/>
        </w:rPr>
        <w:t>Key nationalities of interest include Afghans, Pakistani and Iraqis, but the sampling strategy is not limited to those.</w:t>
      </w:r>
    </w:p>
    <w:p w14:paraId="5BC4A654" w14:textId="77777777" w:rsidR="00CA5CF6" w:rsidRPr="007C6F4F" w:rsidRDefault="00CA5CF6" w:rsidP="00CA5CF6">
      <w:pPr>
        <w:pStyle w:val="MMCbody"/>
        <w:rPr>
          <w:rFonts w:cstheme="majorHAnsi"/>
          <w:sz w:val="22"/>
          <w:szCs w:val="22"/>
          <w:lang w:val="en-US"/>
        </w:rPr>
      </w:pPr>
      <w:r w:rsidRPr="008C1745">
        <w:rPr>
          <w:rFonts w:cstheme="majorHAnsi"/>
          <w:sz w:val="22"/>
          <w:szCs w:val="22"/>
          <w:lang w:val="en-US"/>
        </w:rPr>
        <w:t xml:space="preserve">Surveys are planned to be conducted </w:t>
      </w:r>
      <w:r w:rsidRPr="008C1745">
        <w:rPr>
          <w:rFonts w:cstheme="majorHAnsi"/>
          <w:b/>
          <w:bCs/>
          <w:sz w:val="22"/>
          <w:szCs w:val="22"/>
          <w:lang w:val="en-US"/>
        </w:rPr>
        <w:t>face-to-face</w:t>
      </w:r>
      <w:r w:rsidRPr="008C1745">
        <w:rPr>
          <w:rFonts w:cstheme="majorHAnsi"/>
          <w:sz w:val="22"/>
          <w:szCs w:val="22"/>
          <w:lang w:val="en-US"/>
        </w:rPr>
        <w:t xml:space="preserve"> through </w:t>
      </w:r>
      <w:r w:rsidRPr="008C1745">
        <w:rPr>
          <w:rFonts w:cstheme="majorHAnsi"/>
          <w:b/>
          <w:bCs/>
          <w:sz w:val="22"/>
          <w:szCs w:val="22"/>
          <w:lang w:val="en-US"/>
        </w:rPr>
        <w:t>electronic data collection</w:t>
      </w:r>
      <w:r w:rsidRPr="008C1745">
        <w:rPr>
          <w:rFonts w:cstheme="majorHAnsi"/>
          <w:sz w:val="22"/>
          <w:szCs w:val="22"/>
          <w:lang w:val="en-US"/>
        </w:rPr>
        <w:t xml:space="preserve"> (text-based survey solution on phones/tablets). </w:t>
      </w:r>
      <w:r w:rsidRPr="00FF7711">
        <w:rPr>
          <w:rFonts w:cstheme="majorHAnsi"/>
          <w:b/>
          <w:bCs/>
          <w:sz w:val="22"/>
          <w:szCs w:val="22"/>
          <w:lang w:val="en-US"/>
        </w:rPr>
        <w:t>Languages of survey administration considered</w:t>
      </w:r>
      <w:r>
        <w:rPr>
          <w:rFonts w:cstheme="majorHAnsi"/>
          <w:b/>
          <w:bCs/>
          <w:sz w:val="22"/>
          <w:szCs w:val="22"/>
          <w:lang w:val="en-US"/>
        </w:rPr>
        <w:t xml:space="preserve"> are</w:t>
      </w:r>
      <w:r w:rsidRPr="00FF7711">
        <w:rPr>
          <w:rFonts w:cstheme="majorHAnsi"/>
          <w:b/>
          <w:bCs/>
          <w:sz w:val="22"/>
          <w:szCs w:val="22"/>
          <w:lang w:val="en-US"/>
        </w:rPr>
        <w:t xml:space="preserve"> Dari, Pashto, </w:t>
      </w:r>
      <w:proofErr w:type="gramStart"/>
      <w:r>
        <w:rPr>
          <w:rFonts w:cstheme="majorHAnsi"/>
          <w:b/>
          <w:bCs/>
          <w:sz w:val="22"/>
          <w:szCs w:val="22"/>
          <w:lang w:val="en-US"/>
        </w:rPr>
        <w:t>Urdu</w:t>
      </w:r>
      <w:proofErr w:type="gramEnd"/>
      <w:r>
        <w:rPr>
          <w:rFonts w:cstheme="majorHAnsi"/>
          <w:b/>
          <w:bCs/>
          <w:sz w:val="22"/>
          <w:szCs w:val="22"/>
          <w:lang w:val="en-US"/>
        </w:rPr>
        <w:t xml:space="preserve"> and </w:t>
      </w:r>
      <w:r w:rsidRPr="00FF7711">
        <w:rPr>
          <w:rFonts w:cstheme="majorHAnsi"/>
          <w:b/>
          <w:bCs/>
          <w:sz w:val="22"/>
          <w:szCs w:val="22"/>
          <w:lang w:val="en-US"/>
        </w:rPr>
        <w:t>Arabic.</w:t>
      </w:r>
      <w:r>
        <w:rPr>
          <w:rFonts w:cstheme="majorHAnsi"/>
          <w:sz w:val="22"/>
          <w:szCs w:val="22"/>
          <w:lang w:val="en-US"/>
        </w:rPr>
        <w:t xml:space="preserve"> The languages used for survey administration will be refined depending on the selected consultant’s capacities, and on additional desk research about relevant target population. </w:t>
      </w:r>
      <w:r w:rsidRPr="008C1745">
        <w:rPr>
          <w:rFonts w:cstheme="majorHAnsi"/>
          <w:sz w:val="22"/>
          <w:szCs w:val="22"/>
          <w:lang w:val="en-US"/>
        </w:rPr>
        <w:t xml:space="preserve">Enumerators shall also have a </w:t>
      </w:r>
      <w:r w:rsidRPr="00B04630">
        <w:rPr>
          <w:rFonts w:cstheme="majorHAnsi"/>
          <w:b/>
          <w:bCs/>
          <w:sz w:val="22"/>
          <w:szCs w:val="22"/>
          <w:lang w:val="en-US"/>
        </w:rPr>
        <w:t>good command of English</w:t>
      </w:r>
      <w:r w:rsidRPr="008C1745">
        <w:rPr>
          <w:rFonts w:cstheme="majorHAnsi"/>
          <w:sz w:val="22"/>
          <w:szCs w:val="22"/>
          <w:lang w:val="en-US"/>
        </w:rPr>
        <w:t xml:space="preserve"> to follow the training in English</w:t>
      </w:r>
      <w:r>
        <w:rPr>
          <w:rFonts w:cstheme="majorHAnsi"/>
          <w:sz w:val="22"/>
          <w:szCs w:val="22"/>
          <w:lang w:val="en-US"/>
        </w:rPr>
        <w:t>.</w:t>
      </w:r>
    </w:p>
    <w:p w14:paraId="6980D4EF" w14:textId="222DDCA1" w:rsidR="00CA5CF6" w:rsidRDefault="00CA5CF6" w:rsidP="007C6F4F">
      <w:pPr>
        <w:jc w:val="both"/>
        <w:rPr>
          <w:rFonts w:cstheme="minorHAnsi"/>
          <w:lang w:val="en-GB"/>
        </w:rPr>
      </w:pPr>
    </w:p>
    <w:p w14:paraId="5475C67B" w14:textId="6192CA81" w:rsidR="00CA5CF6" w:rsidRPr="00CA5CF6" w:rsidRDefault="00CA5CF6" w:rsidP="007C6F4F">
      <w:pPr>
        <w:jc w:val="both"/>
        <w:rPr>
          <w:rFonts w:cstheme="minorHAnsi"/>
          <w:b/>
          <w:bCs/>
          <w:u w:val="single"/>
          <w:lang w:val="en-GB"/>
        </w:rPr>
      </w:pPr>
      <w:r w:rsidRPr="00CA5CF6">
        <w:rPr>
          <w:rFonts w:cstheme="minorHAnsi"/>
          <w:b/>
          <w:bCs/>
          <w:u w:val="single"/>
          <w:lang w:val="en-GB"/>
        </w:rPr>
        <w:t>Consultancy objectives</w:t>
      </w:r>
    </w:p>
    <w:p w14:paraId="2ED872DB" w14:textId="0D6108E8" w:rsidR="00CA7AA2" w:rsidRPr="007C6F4F" w:rsidRDefault="007C6F4F" w:rsidP="007C6F4F">
      <w:pPr>
        <w:jc w:val="both"/>
        <w:rPr>
          <w:rFonts w:asciiTheme="majorHAnsi" w:hAnsiTheme="majorHAnsi" w:cstheme="majorHAnsi"/>
          <w:b/>
          <w:bCs/>
          <w:lang w:val="en-US"/>
        </w:rPr>
      </w:pPr>
      <w:r w:rsidRPr="00CB2E91">
        <w:rPr>
          <w:rFonts w:cstheme="minorHAnsi"/>
          <w:lang w:val="en-GB"/>
        </w:rPr>
        <w:lastRenderedPageBreak/>
        <w:t xml:space="preserve">The purpose of this consultancy is to </w:t>
      </w:r>
      <w:r w:rsidRPr="008C1745">
        <w:rPr>
          <w:rFonts w:asciiTheme="majorHAnsi" w:hAnsiTheme="majorHAnsi" w:cstheme="majorHAnsi"/>
          <w:b/>
          <w:bCs/>
          <w:lang w:val="en-US"/>
        </w:rPr>
        <w:t>conduct</w:t>
      </w:r>
      <w:r>
        <w:rPr>
          <w:rFonts w:asciiTheme="majorHAnsi" w:hAnsiTheme="majorHAnsi" w:cstheme="majorHAnsi"/>
          <w:b/>
          <w:bCs/>
          <w:lang w:val="en-US"/>
        </w:rPr>
        <w:t xml:space="preserve"> the</w:t>
      </w:r>
      <w:r w:rsidRPr="008C1745">
        <w:rPr>
          <w:rFonts w:asciiTheme="majorHAnsi" w:hAnsiTheme="majorHAnsi" w:cstheme="majorHAnsi"/>
          <w:b/>
          <w:bCs/>
          <w:lang w:val="en-US"/>
        </w:rPr>
        <w:t xml:space="preserve"> quantitative data collection (survey administration) </w:t>
      </w:r>
      <w:r>
        <w:rPr>
          <w:rFonts w:asciiTheme="majorHAnsi" w:hAnsiTheme="majorHAnsi" w:cstheme="majorHAnsi"/>
          <w:b/>
          <w:bCs/>
          <w:lang w:val="en-US"/>
        </w:rPr>
        <w:t xml:space="preserve">component of this research initiative </w:t>
      </w:r>
      <w:r w:rsidRPr="008C1745">
        <w:rPr>
          <w:rFonts w:asciiTheme="majorHAnsi" w:hAnsiTheme="majorHAnsi" w:cstheme="majorHAnsi"/>
          <w:b/>
          <w:bCs/>
          <w:lang w:val="en-US"/>
        </w:rPr>
        <w:t xml:space="preserve">in </w:t>
      </w:r>
      <w:r w:rsidRPr="001E27A4">
        <w:rPr>
          <w:rFonts w:asciiTheme="majorHAnsi" w:hAnsiTheme="majorHAnsi" w:cstheme="majorHAnsi"/>
          <w:b/>
          <w:bCs/>
          <w:lang w:val="en-US"/>
        </w:rPr>
        <w:t>the Friuli-Venezia-Giulia region, Italy</w:t>
      </w:r>
      <w:r>
        <w:rPr>
          <w:rFonts w:asciiTheme="majorHAnsi" w:hAnsiTheme="majorHAnsi" w:cstheme="majorHAnsi"/>
          <w:b/>
          <w:bCs/>
          <w:lang w:val="en-US"/>
        </w:rPr>
        <w:t xml:space="preserve">, at the border with Slovenia. </w:t>
      </w:r>
      <w:r w:rsidR="00CA7AA2" w:rsidRPr="00CB2E91">
        <w:rPr>
          <w:rFonts w:cstheme="minorHAnsi"/>
          <w:lang w:val="en-GB"/>
        </w:rPr>
        <w:t>The consultant will be required to</w:t>
      </w:r>
      <w:r w:rsidR="00974E60" w:rsidRPr="00CB2E91">
        <w:rPr>
          <w:rFonts w:cstheme="minorHAnsi"/>
          <w:lang w:val="en-GB"/>
        </w:rPr>
        <w:t xml:space="preserve"> </w:t>
      </w:r>
      <w:r>
        <w:rPr>
          <w:rFonts w:cstheme="minorHAnsi"/>
          <w:lang w:val="en-GB"/>
        </w:rPr>
        <w:t xml:space="preserve">conduct and </w:t>
      </w:r>
      <w:r w:rsidRPr="007C6F4F">
        <w:rPr>
          <w:rFonts w:cstheme="minorHAnsi"/>
          <w:b/>
          <w:bCs/>
          <w:lang w:val="en-GB"/>
        </w:rPr>
        <w:t xml:space="preserve">deliver 500 surveys as per MMC’s methodology and research objectives, </w:t>
      </w:r>
      <w:r w:rsidRPr="007C6F4F">
        <w:rPr>
          <w:rFonts w:cstheme="minorHAnsi"/>
          <w:lang w:val="en-GB"/>
        </w:rPr>
        <w:t>in close cooperation with the MMC team.</w:t>
      </w:r>
      <w:r w:rsidRPr="007C6F4F">
        <w:rPr>
          <w:rFonts w:cstheme="minorHAnsi"/>
          <w:b/>
          <w:bCs/>
          <w:i/>
          <w:iCs/>
          <w:lang w:val="en-GB"/>
        </w:rPr>
        <w:t xml:space="preserve">  </w:t>
      </w:r>
    </w:p>
    <w:p w14:paraId="602238F3" w14:textId="678886DE" w:rsidR="00E56602" w:rsidRPr="00CB2E91" w:rsidRDefault="00162A91">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Scope of work and Methodology</w:t>
      </w:r>
    </w:p>
    <w:p w14:paraId="69942591" w14:textId="77777777" w:rsidR="007C6F4F" w:rsidRDefault="007C6F4F" w:rsidP="007C6F4F">
      <w:pPr>
        <w:jc w:val="both"/>
        <w:rPr>
          <w:rFonts w:asciiTheme="majorHAnsi" w:hAnsiTheme="majorHAnsi" w:cstheme="majorHAnsi"/>
          <w:b/>
          <w:bCs/>
          <w:lang w:val="en-US"/>
        </w:rPr>
      </w:pPr>
    </w:p>
    <w:p w14:paraId="15935FA0" w14:textId="4367361F" w:rsidR="007C6F4F" w:rsidRPr="008C1745" w:rsidRDefault="007C6F4F" w:rsidP="007C6F4F">
      <w:pPr>
        <w:jc w:val="both"/>
        <w:rPr>
          <w:rFonts w:asciiTheme="majorHAnsi" w:hAnsiTheme="majorHAnsi" w:cstheme="majorHAnsi"/>
          <w:b/>
          <w:bCs/>
          <w:lang w:val="en-US"/>
        </w:rPr>
      </w:pPr>
      <w:r w:rsidRPr="008C1745">
        <w:rPr>
          <w:rFonts w:asciiTheme="majorHAnsi" w:hAnsiTheme="majorHAnsi" w:cstheme="majorHAnsi"/>
          <w:b/>
          <w:bCs/>
          <w:lang w:val="en-US"/>
        </w:rPr>
        <w:t>Specifically, the consultant is expected to:</w:t>
      </w:r>
    </w:p>
    <w:p w14:paraId="51C82C67" w14:textId="77777777" w:rsidR="007C6F4F" w:rsidRPr="008C1745" w:rsidRDefault="007C6F4F">
      <w:pPr>
        <w:pStyle w:val="ListParagraph"/>
        <w:numPr>
          <w:ilvl w:val="0"/>
          <w:numId w:val="8"/>
        </w:numPr>
        <w:spacing w:after="160" w:line="264" w:lineRule="auto"/>
        <w:jc w:val="both"/>
        <w:rPr>
          <w:rFonts w:asciiTheme="majorHAnsi" w:hAnsiTheme="majorHAnsi" w:cstheme="majorHAnsi"/>
          <w:color w:val="000000" w:themeColor="text1"/>
          <w:lang w:val="en-US"/>
        </w:rPr>
      </w:pPr>
      <w:r>
        <w:rPr>
          <w:rFonts w:asciiTheme="majorHAnsi" w:hAnsiTheme="majorHAnsi" w:cstheme="majorHAnsi"/>
          <w:color w:val="000000" w:themeColor="text1"/>
          <w:lang w:val="en-US"/>
        </w:rPr>
        <w:t>R</w:t>
      </w:r>
      <w:r w:rsidRPr="008C1745">
        <w:rPr>
          <w:rFonts w:asciiTheme="majorHAnsi" w:hAnsiTheme="majorHAnsi" w:cstheme="majorHAnsi"/>
          <w:color w:val="000000" w:themeColor="text1"/>
          <w:lang w:val="en-US"/>
        </w:rPr>
        <w:t xml:space="preserve">ecruit, contract and supervise a network of enumerators in line with MMC </w:t>
      </w:r>
      <w:proofErr w:type="gramStart"/>
      <w:r w:rsidRPr="008C1745">
        <w:rPr>
          <w:rFonts w:asciiTheme="majorHAnsi" w:hAnsiTheme="majorHAnsi" w:cstheme="majorHAnsi"/>
          <w:color w:val="000000" w:themeColor="text1"/>
          <w:lang w:val="en-US"/>
        </w:rPr>
        <w:t>SOPs;</w:t>
      </w:r>
      <w:proofErr w:type="gramEnd"/>
    </w:p>
    <w:p w14:paraId="075C5CDD" w14:textId="77777777" w:rsidR="007C6F4F" w:rsidRPr="008C1745" w:rsidRDefault="007C6F4F">
      <w:pPr>
        <w:pStyle w:val="ListParagraph"/>
        <w:numPr>
          <w:ilvl w:val="0"/>
          <w:numId w:val="8"/>
        </w:numPr>
        <w:spacing w:after="160" w:line="264" w:lineRule="auto"/>
        <w:jc w:val="both"/>
        <w:rPr>
          <w:rFonts w:asciiTheme="majorHAnsi" w:hAnsiTheme="majorHAnsi" w:cstheme="majorHAnsi"/>
          <w:color w:val="000000" w:themeColor="text1"/>
          <w:lang w:val="en-US"/>
        </w:rPr>
      </w:pPr>
      <w:r>
        <w:rPr>
          <w:rFonts w:asciiTheme="majorHAnsi" w:hAnsiTheme="majorHAnsi" w:cstheme="majorHAnsi"/>
          <w:color w:val="000000" w:themeColor="text1"/>
          <w:lang w:val="en-US"/>
        </w:rPr>
        <w:t>O</w:t>
      </w:r>
      <w:r w:rsidRPr="008C1745">
        <w:rPr>
          <w:rFonts w:asciiTheme="majorHAnsi" w:hAnsiTheme="majorHAnsi" w:cstheme="majorHAnsi"/>
          <w:color w:val="000000" w:themeColor="text1"/>
          <w:lang w:val="en-US"/>
        </w:rPr>
        <w:t xml:space="preserve">rganize and facilitate trainings to enumerators (with support from MMC), providing an adequate room for </w:t>
      </w:r>
      <w:proofErr w:type="gramStart"/>
      <w:r w:rsidRPr="008C1745">
        <w:rPr>
          <w:rFonts w:asciiTheme="majorHAnsi" w:hAnsiTheme="majorHAnsi" w:cstheme="majorHAnsi"/>
          <w:color w:val="000000" w:themeColor="text1"/>
          <w:lang w:val="en-US"/>
        </w:rPr>
        <w:t>this;</w:t>
      </w:r>
      <w:proofErr w:type="gramEnd"/>
    </w:p>
    <w:p w14:paraId="7D633DE8" w14:textId="77777777" w:rsidR="007C6F4F" w:rsidRPr="008C1745" w:rsidRDefault="007C6F4F">
      <w:pPr>
        <w:pStyle w:val="ListParagraph"/>
        <w:numPr>
          <w:ilvl w:val="0"/>
          <w:numId w:val="8"/>
        </w:numPr>
        <w:spacing w:after="160" w:line="264" w:lineRule="auto"/>
        <w:jc w:val="both"/>
        <w:rPr>
          <w:rFonts w:asciiTheme="majorHAnsi" w:hAnsiTheme="majorHAnsi" w:cstheme="majorHAnsi"/>
          <w:color w:val="000000" w:themeColor="text1"/>
          <w:lang w:val="en-US"/>
        </w:rPr>
      </w:pPr>
      <w:r w:rsidRPr="008C1745">
        <w:rPr>
          <w:rFonts w:asciiTheme="majorHAnsi" w:hAnsiTheme="majorHAnsi" w:cstheme="majorHAnsi"/>
          <w:color w:val="000000" w:themeColor="text1"/>
          <w:lang w:val="en-US"/>
        </w:rPr>
        <w:t xml:space="preserve">Collect </w:t>
      </w:r>
      <w:r>
        <w:rPr>
          <w:rFonts w:asciiTheme="majorHAnsi" w:hAnsiTheme="majorHAnsi" w:cstheme="majorHAnsi"/>
          <w:color w:val="000000" w:themeColor="text1"/>
          <w:lang w:val="en-US"/>
        </w:rPr>
        <w:t>500</w:t>
      </w:r>
      <w:r w:rsidRPr="008C1745">
        <w:rPr>
          <w:rFonts w:asciiTheme="majorHAnsi" w:hAnsiTheme="majorHAnsi" w:cstheme="majorHAnsi"/>
          <w:color w:val="000000" w:themeColor="text1"/>
          <w:lang w:val="en-US"/>
        </w:rPr>
        <w:t xml:space="preserve"> surveys in </w:t>
      </w:r>
      <w:r>
        <w:rPr>
          <w:rFonts w:asciiTheme="majorHAnsi" w:hAnsiTheme="majorHAnsi" w:cstheme="majorHAnsi"/>
          <w:color w:val="000000" w:themeColor="text1"/>
          <w:lang w:val="en-US"/>
        </w:rPr>
        <w:t xml:space="preserve">the defined areas of data collection </w:t>
      </w:r>
      <w:r w:rsidRPr="008C1745">
        <w:rPr>
          <w:rFonts w:asciiTheme="majorHAnsi" w:hAnsiTheme="majorHAnsi" w:cstheme="majorHAnsi"/>
          <w:color w:val="000000" w:themeColor="text1"/>
          <w:lang w:val="en-US"/>
        </w:rPr>
        <w:t xml:space="preserve">in electronic format (ODK), according to the workplan agreed upon in advance with </w:t>
      </w:r>
      <w:proofErr w:type="gramStart"/>
      <w:r w:rsidRPr="008C1745">
        <w:rPr>
          <w:rFonts w:asciiTheme="majorHAnsi" w:hAnsiTheme="majorHAnsi" w:cstheme="majorHAnsi"/>
          <w:color w:val="000000" w:themeColor="text1"/>
          <w:lang w:val="en-US"/>
        </w:rPr>
        <w:t>MMC;</w:t>
      </w:r>
      <w:proofErr w:type="gramEnd"/>
    </w:p>
    <w:p w14:paraId="634AF340" w14:textId="77777777" w:rsidR="007C6F4F" w:rsidRPr="008C1745" w:rsidRDefault="007C6F4F">
      <w:pPr>
        <w:pStyle w:val="ListParagraph"/>
        <w:numPr>
          <w:ilvl w:val="0"/>
          <w:numId w:val="8"/>
        </w:numPr>
        <w:spacing w:after="160" w:line="264" w:lineRule="auto"/>
        <w:jc w:val="both"/>
        <w:rPr>
          <w:rFonts w:asciiTheme="majorHAnsi" w:hAnsiTheme="majorHAnsi" w:cstheme="majorHAnsi"/>
          <w:color w:val="000000" w:themeColor="text1"/>
          <w:lang w:val="en-US"/>
        </w:rPr>
      </w:pPr>
      <w:r w:rsidRPr="008C1745">
        <w:rPr>
          <w:rFonts w:asciiTheme="majorHAnsi" w:hAnsiTheme="majorHAnsi" w:cstheme="majorHAnsi"/>
          <w:color w:val="000000" w:themeColor="text1"/>
          <w:lang w:val="en-US"/>
        </w:rPr>
        <w:t xml:space="preserve">Cover potential phone credit and transportation </w:t>
      </w:r>
      <w:proofErr w:type="gramStart"/>
      <w:r w:rsidRPr="008C1745">
        <w:rPr>
          <w:rFonts w:asciiTheme="majorHAnsi" w:hAnsiTheme="majorHAnsi" w:cstheme="majorHAnsi"/>
          <w:color w:val="000000" w:themeColor="text1"/>
          <w:lang w:val="en-US"/>
        </w:rPr>
        <w:t>prices;</w:t>
      </w:r>
      <w:proofErr w:type="gramEnd"/>
    </w:p>
    <w:p w14:paraId="4D62D5C3" w14:textId="77777777" w:rsidR="007C6F4F" w:rsidRPr="008C1745" w:rsidRDefault="007C6F4F">
      <w:pPr>
        <w:pStyle w:val="ListParagraph"/>
        <w:numPr>
          <w:ilvl w:val="0"/>
          <w:numId w:val="8"/>
        </w:numPr>
        <w:spacing w:after="160" w:line="264" w:lineRule="auto"/>
        <w:jc w:val="both"/>
        <w:rPr>
          <w:rFonts w:asciiTheme="majorHAnsi" w:hAnsiTheme="majorHAnsi" w:cstheme="majorHAnsi"/>
          <w:color w:val="000000" w:themeColor="text1"/>
          <w:lang w:val="en-US"/>
        </w:rPr>
      </w:pPr>
      <w:r w:rsidRPr="008C1745">
        <w:rPr>
          <w:rFonts w:asciiTheme="majorHAnsi" w:hAnsiTheme="majorHAnsi" w:cstheme="majorHAnsi"/>
          <w:color w:val="000000" w:themeColor="text1"/>
          <w:lang w:val="en-US"/>
        </w:rPr>
        <w:t xml:space="preserve">Provide phones or tablet (hardware) to its enumerators for electronic data </w:t>
      </w:r>
      <w:proofErr w:type="gramStart"/>
      <w:r w:rsidRPr="008C1745">
        <w:rPr>
          <w:rFonts w:asciiTheme="majorHAnsi" w:hAnsiTheme="majorHAnsi" w:cstheme="majorHAnsi"/>
          <w:color w:val="000000" w:themeColor="text1"/>
          <w:lang w:val="en-US"/>
        </w:rPr>
        <w:t>collection;</w:t>
      </w:r>
      <w:proofErr w:type="gramEnd"/>
    </w:p>
    <w:p w14:paraId="63AF68D0" w14:textId="77777777" w:rsidR="007C6F4F" w:rsidRDefault="007C6F4F">
      <w:pPr>
        <w:pStyle w:val="ListParagraph"/>
        <w:numPr>
          <w:ilvl w:val="0"/>
          <w:numId w:val="8"/>
        </w:numPr>
        <w:spacing w:after="160" w:line="264" w:lineRule="auto"/>
        <w:jc w:val="both"/>
        <w:rPr>
          <w:rFonts w:asciiTheme="majorHAnsi" w:hAnsiTheme="majorHAnsi" w:cstheme="majorHAnsi"/>
          <w:color w:val="000000" w:themeColor="text1"/>
          <w:lang w:val="en-US"/>
        </w:rPr>
      </w:pPr>
      <w:r>
        <w:rPr>
          <w:rFonts w:asciiTheme="majorHAnsi" w:hAnsiTheme="majorHAnsi" w:cstheme="majorHAnsi"/>
          <w:color w:val="000000" w:themeColor="text1"/>
          <w:lang w:val="en-US"/>
        </w:rPr>
        <w:t>I</w:t>
      </w:r>
      <w:r w:rsidRPr="008C1745">
        <w:rPr>
          <w:rFonts w:asciiTheme="majorHAnsi" w:hAnsiTheme="majorHAnsi" w:cstheme="majorHAnsi"/>
          <w:color w:val="000000" w:themeColor="text1"/>
          <w:lang w:val="en-US"/>
        </w:rPr>
        <w:t xml:space="preserve">dentifying </w:t>
      </w:r>
      <w:proofErr w:type="gramStart"/>
      <w:r w:rsidRPr="008C1745">
        <w:rPr>
          <w:rFonts w:asciiTheme="majorHAnsi" w:hAnsiTheme="majorHAnsi" w:cstheme="majorHAnsi"/>
          <w:color w:val="000000" w:themeColor="text1"/>
          <w:lang w:val="en-US"/>
        </w:rPr>
        <w:t>respondents;</w:t>
      </w:r>
      <w:proofErr w:type="gramEnd"/>
    </w:p>
    <w:p w14:paraId="5B54DEA2" w14:textId="77777777" w:rsidR="007C6F4F" w:rsidRPr="008C1745" w:rsidRDefault="007C6F4F">
      <w:pPr>
        <w:pStyle w:val="ListParagraph"/>
        <w:numPr>
          <w:ilvl w:val="0"/>
          <w:numId w:val="8"/>
        </w:numPr>
        <w:spacing w:after="160" w:line="264" w:lineRule="auto"/>
        <w:jc w:val="both"/>
        <w:rPr>
          <w:rFonts w:asciiTheme="majorHAnsi" w:hAnsiTheme="majorHAnsi" w:cstheme="majorHAnsi"/>
          <w:color w:val="000000" w:themeColor="text1"/>
          <w:lang w:val="en-US"/>
        </w:rPr>
      </w:pPr>
      <w:r>
        <w:rPr>
          <w:rFonts w:asciiTheme="majorHAnsi" w:hAnsiTheme="majorHAnsi" w:cstheme="majorHAnsi"/>
          <w:color w:val="000000" w:themeColor="text1"/>
          <w:lang w:val="en-US"/>
        </w:rPr>
        <w:t>Conduct data validation and cleaning in accordance with MMC SOPs</w:t>
      </w:r>
    </w:p>
    <w:p w14:paraId="61EDDC58" w14:textId="77777777" w:rsidR="007C6F4F" w:rsidRDefault="007C6F4F">
      <w:pPr>
        <w:pStyle w:val="ListParagraph"/>
        <w:numPr>
          <w:ilvl w:val="0"/>
          <w:numId w:val="8"/>
        </w:numPr>
        <w:spacing w:after="160" w:line="264" w:lineRule="auto"/>
        <w:jc w:val="both"/>
        <w:rPr>
          <w:rFonts w:asciiTheme="majorHAnsi" w:hAnsiTheme="majorHAnsi" w:cstheme="majorHAnsi"/>
          <w:color w:val="000000" w:themeColor="text1"/>
          <w:lang w:val="en-US"/>
        </w:rPr>
      </w:pPr>
      <w:r>
        <w:rPr>
          <w:rFonts w:asciiTheme="majorHAnsi" w:hAnsiTheme="majorHAnsi" w:cstheme="majorHAnsi"/>
          <w:color w:val="000000" w:themeColor="text1"/>
          <w:lang w:val="en-US"/>
        </w:rPr>
        <w:t>E</w:t>
      </w:r>
      <w:r w:rsidRPr="008C1745">
        <w:rPr>
          <w:rFonts w:asciiTheme="majorHAnsi" w:hAnsiTheme="majorHAnsi" w:cstheme="majorHAnsi"/>
          <w:color w:val="000000" w:themeColor="text1"/>
          <w:lang w:val="en-US"/>
        </w:rPr>
        <w:t>nsure methodological guidelines</w:t>
      </w:r>
      <w:r>
        <w:rPr>
          <w:rFonts w:asciiTheme="majorHAnsi" w:hAnsiTheme="majorHAnsi" w:cstheme="majorHAnsi"/>
          <w:color w:val="000000" w:themeColor="text1"/>
          <w:lang w:val="en-US"/>
        </w:rPr>
        <w:t xml:space="preserve"> shared by MMC</w:t>
      </w:r>
      <w:r w:rsidRPr="008C1745">
        <w:rPr>
          <w:rFonts w:asciiTheme="majorHAnsi" w:hAnsiTheme="majorHAnsi" w:cstheme="majorHAnsi"/>
          <w:color w:val="000000" w:themeColor="text1"/>
          <w:lang w:val="en-US"/>
        </w:rPr>
        <w:t xml:space="preserve"> are applied for the </w:t>
      </w:r>
      <w:proofErr w:type="gramStart"/>
      <w:r w:rsidRPr="008C1745">
        <w:rPr>
          <w:rFonts w:asciiTheme="majorHAnsi" w:hAnsiTheme="majorHAnsi" w:cstheme="majorHAnsi"/>
          <w:color w:val="000000" w:themeColor="text1"/>
          <w:lang w:val="en-US"/>
        </w:rPr>
        <w:t>survey;</w:t>
      </w:r>
      <w:proofErr w:type="gramEnd"/>
    </w:p>
    <w:p w14:paraId="7D2B0098" w14:textId="77777777" w:rsidR="007C6F4F" w:rsidRPr="008C1745" w:rsidRDefault="007C6F4F">
      <w:pPr>
        <w:pStyle w:val="ListParagraph"/>
        <w:numPr>
          <w:ilvl w:val="0"/>
          <w:numId w:val="8"/>
        </w:numPr>
        <w:spacing w:after="160" w:line="264" w:lineRule="auto"/>
        <w:jc w:val="both"/>
        <w:rPr>
          <w:rFonts w:asciiTheme="majorHAnsi" w:hAnsiTheme="majorHAnsi" w:cstheme="majorHAnsi"/>
          <w:color w:val="000000" w:themeColor="text1"/>
          <w:lang w:val="en-US"/>
        </w:rPr>
      </w:pPr>
      <w:r>
        <w:rPr>
          <w:rFonts w:asciiTheme="majorHAnsi" w:hAnsiTheme="majorHAnsi" w:cstheme="majorHAnsi"/>
          <w:color w:val="000000" w:themeColor="text1"/>
          <w:lang w:val="en-US"/>
        </w:rPr>
        <w:t>R</w:t>
      </w:r>
      <w:r w:rsidRPr="004E665A">
        <w:rPr>
          <w:rFonts w:asciiTheme="majorHAnsi" w:hAnsiTheme="majorHAnsi" w:cstheme="majorHAnsi"/>
          <w:color w:val="000000" w:themeColor="text1"/>
          <w:lang w:val="en-US"/>
        </w:rPr>
        <w:t>egular</w:t>
      </w:r>
      <w:r>
        <w:rPr>
          <w:rFonts w:asciiTheme="majorHAnsi" w:hAnsiTheme="majorHAnsi" w:cstheme="majorHAnsi"/>
          <w:color w:val="000000" w:themeColor="text1"/>
          <w:lang w:val="en-US"/>
        </w:rPr>
        <w:t>ly</w:t>
      </w:r>
      <w:r w:rsidRPr="004E665A">
        <w:rPr>
          <w:rFonts w:asciiTheme="majorHAnsi" w:hAnsiTheme="majorHAnsi" w:cstheme="majorHAnsi"/>
          <w:color w:val="000000" w:themeColor="text1"/>
          <w:lang w:val="en-US"/>
        </w:rPr>
        <w:t xml:space="preserve"> submi</w:t>
      </w:r>
      <w:r>
        <w:rPr>
          <w:rFonts w:asciiTheme="majorHAnsi" w:hAnsiTheme="majorHAnsi" w:cstheme="majorHAnsi"/>
          <w:color w:val="000000" w:themeColor="text1"/>
          <w:lang w:val="en-US"/>
        </w:rPr>
        <w:t xml:space="preserve">t </w:t>
      </w:r>
      <w:r w:rsidRPr="004E665A">
        <w:rPr>
          <w:rFonts w:asciiTheme="majorHAnsi" w:hAnsiTheme="majorHAnsi" w:cstheme="majorHAnsi"/>
          <w:color w:val="000000" w:themeColor="text1"/>
          <w:lang w:val="en-US"/>
        </w:rPr>
        <w:t>clean datasets in the digital format specified by MM</w:t>
      </w:r>
    </w:p>
    <w:p w14:paraId="75C2C53F" w14:textId="77777777" w:rsidR="007C6F4F" w:rsidRPr="008C1745" w:rsidRDefault="007C6F4F">
      <w:pPr>
        <w:pStyle w:val="ListParagraph"/>
        <w:numPr>
          <w:ilvl w:val="0"/>
          <w:numId w:val="8"/>
        </w:numPr>
        <w:spacing w:after="160" w:line="264" w:lineRule="auto"/>
        <w:jc w:val="both"/>
        <w:rPr>
          <w:rFonts w:asciiTheme="majorHAnsi" w:hAnsiTheme="majorHAnsi" w:cstheme="majorHAnsi"/>
          <w:color w:val="000000" w:themeColor="text1"/>
          <w:lang w:val="en-US"/>
        </w:rPr>
      </w:pPr>
      <w:r w:rsidRPr="008C1745">
        <w:rPr>
          <w:rFonts w:asciiTheme="majorHAnsi" w:hAnsiTheme="majorHAnsi" w:cstheme="majorHAnsi"/>
          <w:color w:val="000000" w:themeColor="text1"/>
          <w:lang w:val="en-US"/>
        </w:rPr>
        <w:t xml:space="preserve">Designate a focal point and set up regular reporting and discussion with MMC teams, especially during the data collection phase to ensure efficient data collection and high-quality standards. </w:t>
      </w:r>
    </w:p>
    <w:p w14:paraId="4C15EFCE" w14:textId="77777777" w:rsidR="007C6F4F" w:rsidRPr="008C1745" w:rsidRDefault="007C6F4F" w:rsidP="007C6F4F">
      <w:pPr>
        <w:spacing w:after="160"/>
        <w:jc w:val="both"/>
        <w:rPr>
          <w:rFonts w:asciiTheme="majorHAnsi" w:hAnsiTheme="majorHAnsi" w:cstheme="majorHAnsi"/>
          <w:b/>
          <w:bCs/>
          <w:color w:val="000000" w:themeColor="text1"/>
          <w:lang w:val="en-US"/>
        </w:rPr>
      </w:pPr>
      <w:r w:rsidRPr="008C1745">
        <w:rPr>
          <w:rFonts w:asciiTheme="majorHAnsi" w:hAnsiTheme="majorHAnsi" w:cstheme="majorHAnsi"/>
          <w:b/>
          <w:bCs/>
          <w:color w:val="000000" w:themeColor="text1"/>
          <w:lang w:val="en-US"/>
        </w:rPr>
        <w:t>MMC will provide:</w:t>
      </w:r>
    </w:p>
    <w:p w14:paraId="009D9DA9" w14:textId="77777777" w:rsidR="007C6F4F" w:rsidRPr="008C1745" w:rsidRDefault="007C6F4F">
      <w:pPr>
        <w:pStyle w:val="ListParagraph"/>
        <w:numPr>
          <w:ilvl w:val="0"/>
          <w:numId w:val="9"/>
        </w:numPr>
        <w:spacing w:after="160" w:line="264" w:lineRule="auto"/>
        <w:ind w:left="709"/>
        <w:jc w:val="both"/>
        <w:rPr>
          <w:rFonts w:asciiTheme="majorHAnsi" w:hAnsiTheme="majorHAnsi" w:cstheme="majorHAnsi"/>
          <w:color w:val="000000" w:themeColor="text1"/>
          <w:lang w:val="en-US"/>
        </w:rPr>
      </w:pPr>
      <w:r w:rsidRPr="008C1745">
        <w:rPr>
          <w:rFonts w:asciiTheme="majorHAnsi" w:hAnsiTheme="majorHAnsi" w:cstheme="majorHAnsi"/>
          <w:color w:val="000000" w:themeColor="text1"/>
          <w:lang w:val="en-US"/>
        </w:rPr>
        <w:t>Methodology and research tools for quantitative data collection, already coded in ODK format and translated in the relevant languages (</w:t>
      </w:r>
      <w:r>
        <w:rPr>
          <w:rFonts w:asciiTheme="majorHAnsi" w:hAnsiTheme="majorHAnsi" w:cstheme="majorHAnsi"/>
          <w:color w:val="000000" w:themeColor="text1"/>
          <w:lang w:val="en-US"/>
        </w:rPr>
        <w:t>Dari, Pashto, Urdu, Arabic, to be discussed</w:t>
      </w:r>
      <w:proofErr w:type="gramStart"/>
      <w:r w:rsidRPr="008C1745">
        <w:rPr>
          <w:rFonts w:asciiTheme="majorHAnsi" w:hAnsiTheme="majorHAnsi" w:cstheme="majorHAnsi"/>
          <w:color w:val="000000" w:themeColor="text1"/>
          <w:lang w:val="en-US"/>
        </w:rPr>
        <w:t>);</w:t>
      </w:r>
      <w:proofErr w:type="gramEnd"/>
    </w:p>
    <w:p w14:paraId="39B61E7B" w14:textId="77777777" w:rsidR="007C6F4F" w:rsidRPr="008C1745" w:rsidRDefault="007C6F4F">
      <w:pPr>
        <w:pStyle w:val="ListParagraph"/>
        <w:numPr>
          <w:ilvl w:val="0"/>
          <w:numId w:val="9"/>
        </w:numPr>
        <w:spacing w:after="160" w:line="264" w:lineRule="auto"/>
        <w:ind w:left="709"/>
        <w:jc w:val="both"/>
        <w:rPr>
          <w:rFonts w:asciiTheme="majorHAnsi" w:hAnsiTheme="majorHAnsi" w:cstheme="majorHAnsi"/>
          <w:color w:val="000000" w:themeColor="text1"/>
          <w:lang w:val="en-US"/>
        </w:rPr>
      </w:pPr>
      <w:r w:rsidRPr="008C1745">
        <w:rPr>
          <w:rFonts w:asciiTheme="majorHAnsi" w:hAnsiTheme="majorHAnsi" w:cstheme="majorHAnsi"/>
          <w:color w:val="000000" w:themeColor="text1"/>
          <w:lang w:val="en-US"/>
        </w:rPr>
        <w:t>Training for enumerators and/or training of trainers (on relevant concepts, methodology, the questionnaire, principles and ethics of research in the field, Code of conduct</w:t>
      </w:r>
      <w:proofErr w:type="gramStart"/>
      <w:r w:rsidRPr="008C1745">
        <w:rPr>
          <w:rFonts w:asciiTheme="majorHAnsi" w:hAnsiTheme="majorHAnsi" w:cstheme="majorHAnsi"/>
          <w:color w:val="000000" w:themeColor="text1"/>
          <w:lang w:val="en-US"/>
        </w:rPr>
        <w:t>);</w:t>
      </w:r>
      <w:proofErr w:type="gramEnd"/>
    </w:p>
    <w:p w14:paraId="1ABC3678" w14:textId="77777777" w:rsidR="007C6F4F" w:rsidRPr="008C1745" w:rsidRDefault="007C6F4F">
      <w:pPr>
        <w:pStyle w:val="ListParagraph"/>
        <w:numPr>
          <w:ilvl w:val="0"/>
          <w:numId w:val="9"/>
        </w:numPr>
        <w:spacing w:after="160" w:line="264" w:lineRule="auto"/>
        <w:ind w:left="709"/>
        <w:jc w:val="both"/>
        <w:rPr>
          <w:rFonts w:asciiTheme="majorHAnsi" w:hAnsiTheme="majorHAnsi" w:cstheme="majorHAnsi"/>
          <w:color w:val="000000" w:themeColor="text1"/>
          <w:lang w:val="en-US"/>
        </w:rPr>
      </w:pPr>
      <w:r w:rsidRPr="008C1745">
        <w:rPr>
          <w:rFonts w:asciiTheme="majorHAnsi" w:hAnsiTheme="majorHAnsi" w:cstheme="majorHAnsi"/>
          <w:color w:val="000000" w:themeColor="text1"/>
          <w:lang w:val="en-US"/>
        </w:rPr>
        <w:t xml:space="preserve">Context analysis, including initial information to be used as a basis for identification of the </w:t>
      </w:r>
      <w:proofErr w:type="gramStart"/>
      <w:r w:rsidRPr="008C1745">
        <w:rPr>
          <w:rFonts w:asciiTheme="majorHAnsi" w:hAnsiTheme="majorHAnsi" w:cstheme="majorHAnsi"/>
          <w:color w:val="000000" w:themeColor="text1"/>
          <w:lang w:val="en-US"/>
        </w:rPr>
        <w:t>respondents;</w:t>
      </w:r>
      <w:proofErr w:type="gramEnd"/>
    </w:p>
    <w:p w14:paraId="41825A1B" w14:textId="77777777" w:rsidR="007C6F4F" w:rsidRPr="008C1745" w:rsidRDefault="007C6F4F">
      <w:pPr>
        <w:pStyle w:val="ListParagraph"/>
        <w:numPr>
          <w:ilvl w:val="0"/>
          <w:numId w:val="9"/>
        </w:numPr>
        <w:spacing w:after="160" w:line="264" w:lineRule="auto"/>
        <w:ind w:left="709"/>
        <w:jc w:val="both"/>
        <w:rPr>
          <w:rFonts w:asciiTheme="majorHAnsi" w:hAnsiTheme="majorHAnsi" w:cstheme="majorHAnsi"/>
          <w:color w:val="000000" w:themeColor="text1"/>
          <w:lang w:val="en-US"/>
        </w:rPr>
      </w:pPr>
      <w:r w:rsidRPr="008C1745">
        <w:rPr>
          <w:rFonts w:asciiTheme="majorHAnsi" w:hAnsiTheme="majorHAnsi" w:cstheme="majorHAnsi"/>
          <w:color w:val="000000" w:themeColor="text1"/>
          <w:lang w:val="en-US"/>
        </w:rPr>
        <w:t>The backend infrastructure (server, ONA administration) for electronic data collection on the phones provided by the consultant.</w:t>
      </w:r>
    </w:p>
    <w:p w14:paraId="40C7A6B5" w14:textId="77777777" w:rsidR="007C6F4F" w:rsidRDefault="007C6F4F">
      <w:pPr>
        <w:pStyle w:val="ListParagraph"/>
        <w:numPr>
          <w:ilvl w:val="0"/>
          <w:numId w:val="9"/>
        </w:numPr>
        <w:spacing w:after="160" w:line="264" w:lineRule="auto"/>
        <w:ind w:left="709"/>
        <w:jc w:val="both"/>
        <w:rPr>
          <w:rFonts w:asciiTheme="majorHAnsi" w:hAnsiTheme="majorHAnsi" w:cstheme="majorHAnsi"/>
          <w:color w:val="000000" w:themeColor="text1"/>
          <w:lang w:val="en-US"/>
        </w:rPr>
      </w:pPr>
      <w:r w:rsidRPr="008C1745">
        <w:rPr>
          <w:rFonts w:asciiTheme="majorHAnsi" w:hAnsiTheme="majorHAnsi" w:cstheme="majorHAnsi"/>
          <w:color w:val="000000" w:themeColor="text1"/>
          <w:lang w:val="en-US"/>
        </w:rPr>
        <w:t xml:space="preserve">Guidelines for data validation and cleaning / </w:t>
      </w:r>
      <w:r w:rsidRPr="006E235F">
        <w:rPr>
          <w:rFonts w:asciiTheme="majorHAnsi" w:hAnsiTheme="majorHAnsi" w:cstheme="majorHAnsi"/>
          <w:color w:val="000000" w:themeColor="text1"/>
          <w:lang w:val="en-US"/>
        </w:rPr>
        <w:t>spot checks for quality control</w:t>
      </w:r>
      <w:r>
        <w:rPr>
          <w:rFonts w:asciiTheme="majorHAnsi" w:hAnsiTheme="majorHAnsi" w:cstheme="majorHAnsi"/>
          <w:color w:val="000000" w:themeColor="text1"/>
          <w:lang w:val="en-US"/>
        </w:rPr>
        <w:t xml:space="preserve">. </w:t>
      </w:r>
      <w:r w:rsidRPr="008C1745">
        <w:rPr>
          <w:rFonts w:asciiTheme="majorHAnsi" w:hAnsiTheme="majorHAnsi" w:cstheme="majorHAnsi"/>
          <w:color w:val="000000" w:themeColor="text1"/>
          <w:lang w:val="en-US"/>
        </w:rPr>
        <w:t xml:space="preserve">Direct validation and cleaning by MMC to be discussed depending on the consultant’s capacities. </w:t>
      </w:r>
    </w:p>
    <w:p w14:paraId="465352FB" w14:textId="77777777" w:rsidR="007C6F4F" w:rsidRPr="008C1745" w:rsidRDefault="007C6F4F" w:rsidP="007C6F4F">
      <w:pPr>
        <w:pStyle w:val="ListParagraph"/>
        <w:spacing w:after="160" w:line="264" w:lineRule="auto"/>
        <w:ind w:left="709"/>
        <w:jc w:val="both"/>
        <w:rPr>
          <w:rFonts w:asciiTheme="majorHAnsi" w:hAnsiTheme="majorHAnsi" w:cstheme="majorHAnsi"/>
          <w:color w:val="000000" w:themeColor="text1"/>
          <w:lang w:val="en-US"/>
        </w:rPr>
      </w:pPr>
    </w:p>
    <w:p w14:paraId="05A3503D" w14:textId="77777777" w:rsidR="007C6F4F" w:rsidRPr="008C1745" w:rsidRDefault="007C6F4F" w:rsidP="007C6F4F">
      <w:pPr>
        <w:jc w:val="both"/>
        <w:rPr>
          <w:rFonts w:asciiTheme="majorHAnsi" w:hAnsiTheme="majorHAnsi" w:cstheme="majorHAnsi"/>
          <w:b/>
          <w:bCs/>
          <w:color w:val="000000" w:themeColor="text1"/>
          <w:lang w:val="en-US"/>
        </w:rPr>
      </w:pPr>
      <w:r w:rsidRPr="008C1745">
        <w:rPr>
          <w:rFonts w:asciiTheme="majorHAnsi" w:hAnsiTheme="majorHAnsi" w:cstheme="majorHAnsi"/>
          <w:b/>
          <w:bCs/>
          <w:color w:val="000000" w:themeColor="text1"/>
          <w:lang w:val="en-US"/>
        </w:rPr>
        <w:t>General requirements:</w:t>
      </w:r>
    </w:p>
    <w:p w14:paraId="6549DA99" w14:textId="77777777" w:rsidR="007C6F4F" w:rsidRPr="008C1745" w:rsidRDefault="007C6F4F">
      <w:pPr>
        <w:pStyle w:val="NormalWeb"/>
        <w:numPr>
          <w:ilvl w:val="0"/>
          <w:numId w:val="10"/>
        </w:numPr>
        <w:spacing w:before="0" w:beforeAutospacing="0" w:after="0" w:afterAutospacing="0" w:line="264" w:lineRule="auto"/>
        <w:jc w:val="both"/>
        <w:rPr>
          <w:rFonts w:asciiTheme="majorHAnsi" w:hAnsiTheme="majorHAnsi" w:cstheme="majorHAnsi"/>
          <w:sz w:val="22"/>
          <w:szCs w:val="22"/>
        </w:rPr>
      </w:pPr>
      <w:r w:rsidRPr="008C1745">
        <w:rPr>
          <w:rFonts w:asciiTheme="majorHAnsi" w:hAnsiTheme="majorHAnsi" w:cstheme="majorHAnsi"/>
          <w:sz w:val="22"/>
          <w:szCs w:val="22"/>
        </w:rPr>
        <w:t xml:space="preserve">The consultant is responsible for all aspects of data security and data protection for the duration of the contract. </w:t>
      </w:r>
    </w:p>
    <w:p w14:paraId="5D540063" w14:textId="77777777" w:rsidR="007C6F4F" w:rsidRPr="001E27A4" w:rsidRDefault="007C6F4F">
      <w:pPr>
        <w:pStyle w:val="NormalWeb"/>
        <w:numPr>
          <w:ilvl w:val="0"/>
          <w:numId w:val="10"/>
        </w:numPr>
        <w:spacing w:before="0" w:beforeAutospacing="0" w:after="0" w:afterAutospacing="0" w:line="264" w:lineRule="auto"/>
        <w:jc w:val="both"/>
        <w:rPr>
          <w:rFonts w:asciiTheme="majorHAnsi" w:hAnsiTheme="majorHAnsi" w:cstheme="majorHAnsi"/>
          <w:sz w:val="22"/>
          <w:szCs w:val="22"/>
        </w:rPr>
      </w:pPr>
      <w:r w:rsidRPr="008C1745">
        <w:rPr>
          <w:rFonts w:asciiTheme="majorHAnsi" w:hAnsiTheme="majorHAnsi" w:cstheme="majorHAnsi"/>
          <w:sz w:val="22"/>
          <w:szCs w:val="22"/>
        </w:rPr>
        <w:t>The consultant is responsible for frequently reporting to MMC on progress and any issues regarding deliverables, the timeline, and data quality. When designating a focal point, the consultant should</w:t>
      </w:r>
      <w:r>
        <w:rPr>
          <w:rFonts w:asciiTheme="majorHAnsi" w:hAnsiTheme="majorHAnsi" w:cstheme="majorHAnsi"/>
          <w:sz w:val="22"/>
          <w:szCs w:val="22"/>
        </w:rPr>
        <w:t xml:space="preserve"> e</w:t>
      </w:r>
      <w:r w:rsidRPr="001E27A4">
        <w:rPr>
          <w:rFonts w:asciiTheme="majorHAnsi" w:hAnsiTheme="majorHAnsi" w:cstheme="majorHAnsi"/>
          <w:color w:val="000000" w:themeColor="text1"/>
          <w:sz w:val="22"/>
          <w:szCs w:val="22"/>
        </w:rPr>
        <w:t xml:space="preserve">nsure the focal point has direct supervision of enumerators </w:t>
      </w:r>
      <w:proofErr w:type="gramStart"/>
      <w:r w:rsidRPr="001E27A4">
        <w:rPr>
          <w:rFonts w:asciiTheme="majorHAnsi" w:hAnsiTheme="majorHAnsi" w:cstheme="majorHAnsi"/>
          <w:color w:val="000000" w:themeColor="text1"/>
          <w:sz w:val="22"/>
          <w:szCs w:val="22"/>
        </w:rPr>
        <w:t>in order to</w:t>
      </w:r>
      <w:proofErr w:type="gramEnd"/>
      <w:r w:rsidRPr="001E27A4">
        <w:rPr>
          <w:rFonts w:asciiTheme="majorHAnsi" w:hAnsiTheme="majorHAnsi" w:cstheme="majorHAnsi"/>
          <w:color w:val="000000" w:themeColor="text1"/>
          <w:sz w:val="22"/>
          <w:szCs w:val="22"/>
        </w:rPr>
        <w:t xml:space="preserve"> secure a direct line of communication and reactivity between both partie</w:t>
      </w:r>
      <w:r>
        <w:rPr>
          <w:rFonts w:asciiTheme="majorHAnsi" w:hAnsiTheme="majorHAnsi" w:cstheme="majorHAnsi"/>
          <w:color w:val="000000" w:themeColor="text1"/>
          <w:sz w:val="22"/>
          <w:szCs w:val="22"/>
        </w:rPr>
        <w:t>s.</w:t>
      </w:r>
    </w:p>
    <w:p w14:paraId="7A9FC9E0" w14:textId="77777777" w:rsidR="007C6F4F" w:rsidRPr="008C1745" w:rsidRDefault="007C6F4F">
      <w:pPr>
        <w:pStyle w:val="NormalWeb"/>
        <w:numPr>
          <w:ilvl w:val="0"/>
          <w:numId w:val="10"/>
        </w:numPr>
        <w:spacing w:before="0" w:beforeAutospacing="0" w:after="0" w:afterAutospacing="0" w:line="264" w:lineRule="auto"/>
        <w:jc w:val="both"/>
        <w:rPr>
          <w:rFonts w:asciiTheme="majorHAnsi" w:hAnsiTheme="majorHAnsi" w:cstheme="majorHAnsi"/>
          <w:sz w:val="22"/>
          <w:szCs w:val="22"/>
        </w:rPr>
      </w:pPr>
      <w:r w:rsidRPr="008C1745">
        <w:rPr>
          <w:rFonts w:asciiTheme="majorHAnsi" w:hAnsiTheme="majorHAnsi" w:cstheme="majorHAnsi"/>
          <w:sz w:val="22"/>
          <w:szCs w:val="22"/>
        </w:rPr>
        <w:t xml:space="preserve">The consultant is responsible for adhering to ethical guidelines detailed in the research protocol. </w:t>
      </w:r>
    </w:p>
    <w:p w14:paraId="5F109680" w14:textId="77777777" w:rsidR="007C6F4F" w:rsidRDefault="007C6F4F">
      <w:pPr>
        <w:pStyle w:val="NormalWeb"/>
        <w:numPr>
          <w:ilvl w:val="0"/>
          <w:numId w:val="10"/>
        </w:numPr>
        <w:spacing w:before="0" w:beforeAutospacing="0" w:after="0" w:afterAutospacing="0" w:line="264" w:lineRule="auto"/>
        <w:jc w:val="both"/>
        <w:rPr>
          <w:rFonts w:asciiTheme="majorHAnsi" w:hAnsiTheme="majorHAnsi" w:cstheme="majorHAnsi"/>
          <w:sz w:val="22"/>
          <w:szCs w:val="22"/>
        </w:rPr>
      </w:pPr>
      <w:r w:rsidRPr="008C1745">
        <w:rPr>
          <w:rFonts w:asciiTheme="majorHAnsi" w:hAnsiTheme="majorHAnsi" w:cstheme="majorHAnsi"/>
          <w:sz w:val="22"/>
          <w:szCs w:val="22"/>
        </w:rPr>
        <w:lastRenderedPageBreak/>
        <w:t xml:space="preserve">The consultant is responsible for providing insurance and ensuring compliance </w:t>
      </w:r>
      <w:proofErr w:type="gramStart"/>
      <w:r w:rsidRPr="008C1745">
        <w:rPr>
          <w:rFonts w:asciiTheme="majorHAnsi" w:hAnsiTheme="majorHAnsi" w:cstheme="majorHAnsi"/>
          <w:sz w:val="22"/>
          <w:szCs w:val="22"/>
        </w:rPr>
        <w:t>with regard to</w:t>
      </w:r>
      <w:proofErr w:type="gramEnd"/>
      <w:r w:rsidRPr="008C1745">
        <w:rPr>
          <w:rFonts w:asciiTheme="majorHAnsi" w:hAnsiTheme="majorHAnsi" w:cstheme="majorHAnsi"/>
          <w:sz w:val="22"/>
          <w:szCs w:val="22"/>
        </w:rPr>
        <w:t xml:space="preserve"> human resources. </w:t>
      </w:r>
    </w:p>
    <w:p w14:paraId="1A6A9DB8" w14:textId="77777777" w:rsidR="007C6F4F" w:rsidRPr="008C1745" w:rsidRDefault="007C6F4F">
      <w:pPr>
        <w:pStyle w:val="NormalWeb"/>
        <w:numPr>
          <w:ilvl w:val="0"/>
          <w:numId w:val="10"/>
        </w:numPr>
        <w:spacing w:before="0" w:beforeAutospacing="0" w:after="0" w:afterAutospacing="0" w:line="264" w:lineRule="auto"/>
        <w:jc w:val="both"/>
        <w:rPr>
          <w:rFonts w:asciiTheme="majorHAnsi" w:hAnsiTheme="majorHAnsi" w:cstheme="majorHAnsi"/>
          <w:sz w:val="22"/>
          <w:szCs w:val="22"/>
        </w:rPr>
      </w:pPr>
      <w:r w:rsidRPr="008C1745">
        <w:rPr>
          <w:rFonts w:asciiTheme="majorHAnsi" w:hAnsiTheme="majorHAnsi" w:cstheme="majorHAnsi"/>
          <w:sz w:val="22"/>
          <w:szCs w:val="22"/>
        </w:rPr>
        <w:t xml:space="preserve">The consultant </w:t>
      </w:r>
      <w:r>
        <w:rPr>
          <w:rFonts w:asciiTheme="majorHAnsi" w:hAnsiTheme="majorHAnsi" w:cstheme="majorHAnsi"/>
          <w:sz w:val="22"/>
          <w:szCs w:val="22"/>
        </w:rPr>
        <w:t xml:space="preserve">shall </w:t>
      </w:r>
      <w:r w:rsidRPr="00C860D1">
        <w:rPr>
          <w:rFonts w:asciiTheme="majorHAnsi" w:hAnsiTheme="majorHAnsi" w:cstheme="majorHAnsi"/>
          <w:sz w:val="22"/>
          <w:szCs w:val="22"/>
        </w:rPr>
        <w:t>adhere to suppliers Code of Conduct</w:t>
      </w:r>
    </w:p>
    <w:p w14:paraId="19AF78B9" w14:textId="4D77FDFE" w:rsidR="007C6F4F" w:rsidRDefault="007C6F4F" w:rsidP="004226EE">
      <w:pPr>
        <w:autoSpaceDE w:val="0"/>
        <w:autoSpaceDN w:val="0"/>
        <w:adjustRightInd w:val="0"/>
        <w:spacing w:after="0" w:line="240" w:lineRule="auto"/>
        <w:ind w:left="-86"/>
        <w:rPr>
          <w:rFonts w:cstheme="minorHAnsi"/>
          <w:lang w:val="en-GB"/>
        </w:rPr>
      </w:pPr>
    </w:p>
    <w:p w14:paraId="1AF4A974" w14:textId="77777777" w:rsidR="004226EE" w:rsidRPr="00CB2E91" w:rsidRDefault="004226EE" w:rsidP="00EB0CBC">
      <w:pPr>
        <w:spacing w:after="0"/>
        <w:ind w:left="-86"/>
        <w:rPr>
          <w:rFonts w:cstheme="minorHAnsi"/>
          <w:lang w:val="en-GB"/>
        </w:rPr>
      </w:pPr>
    </w:p>
    <w:p w14:paraId="10B1531B" w14:textId="791B6FD6" w:rsidR="00CA7AA2" w:rsidRPr="00CB2E91" w:rsidRDefault="00CA7AA2">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Deliverables </w:t>
      </w:r>
    </w:p>
    <w:p w14:paraId="1BEFB824" w14:textId="1A349ACD" w:rsidR="00E56602" w:rsidRDefault="00203305" w:rsidP="00E56602">
      <w:pPr>
        <w:spacing w:before="120" w:after="120"/>
        <w:jc w:val="both"/>
        <w:rPr>
          <w:rFonts w:cstheme="minorHAnsi"/>
          <w:lang w:val="en-GB"/>
        </w:rPr>
      </w:pPr>
      <w:r w:rsidRPr="00CB2E91">
        <w:rPr>
          <w:rFonts w:cstheme="minorHAnsi"/>
          <w:lang w:val="en-GB"/>
        </w:rPr>
        <w:t xml:space="preserve">The Consultant will submit the following </w:t>
      </w:r>
      <w:r w:rsidR="003B7239">
        <w:rPr>
          <w:rFonts w:cstheme="minorHAnsi"/>
          <w:lang w:val="en-GB"/>
        </w:rPr>
        <w:t>deliverables</w:t>
      </w:r>
      <w:r w:rsidRPr="00CB2E91">
        <w:rPr>
          <w:rFonts w:cstheme="minorHAnsi"/>
          <w:lang w:val="en-GB"/>
        </w:rPr>
        <w:t xml:space="preserve"> as </w:t>
      </w:r>
      <w:r w:rsidR="00C54663" w:rsidRPr="00CB2E91">
        <w:rPr>
          <w:rFonts w:cstheme="minorHAnsi"/>
          <w:lang w:val="en-GB"/>
        </w:rPr>
        <w:t>mentioned</w:t>
      </w:r>
      <w:r w:rsidRPr="00CB2E91">
        <w:rPr>
          <w:rFonts w:cstheme="minorHAnsi"/>
          <w:lang w:val="en-GB"/>
        </w:rPr>
        <w:t xml:space="preserve"> below: </w:t>
      </w:r>
    </w:p>
    <w:p w14:paraId="38C05A40" w14:textId="2C5CD7F3" w:rsidR="005D4D20" w:rsidRPr="009B2E8E" w:rsidRDefault="005D4D20" w:rsidP="005D4D20">
      <w:pPr>
        <w:pStyle w:val="Sub-heading"/>
        <w:numPr>
          <w:ilvl w:val="0"/>
          <w:numId w:val="0"/>
        </w:numPr>
        <w:spacing w:after="0"/>
        <w:ind w:left="142"/>
        <w:rPr>
          <w:rFonts w:asciiTheme="minorHAnsi" w:eastAsiaTheme="minorHAnsi" w:hAnsiTheme="minorHAnsi" w:cstheme="minorHAnsi"/>
          <w:b/>
          <w:bCs/>
          <w:i/>
          <w:iCs/>
          <w:spacing w:val="0"/>
          <w:sz w:val="22"/>
          <w:highlight w:val="yellow"/>
          <w:lang w:eastAsia="en-US"/>
        </w:rPr>
      </w:pPr>
    </w:p>
    <w:tbl>
      <w:tblPr>
        <w:tblStyle w:val="TableGrid"/>
        <w:tblW w:w="5000" w:type="pct"/>
        <w:jc w:val="center"/>
        <w:tblLook w:val="04A0" w:firstRow="1" w:lastRow="0" w:firstColumn="1" w:lastColumn="0" w:noHBand="0" w:noVBand="1"/>
      </w:tblPr>
      <w:tblGrid>
        <w:gridCol w:w="1174"/>
        <w:gridCol w:w="1970"/>
        <w:gridCol w:w="4237"/>
        <w:gridCol w:w="1681"/>
      </w:tblGrid>
      <w:tr w:rsidR="00CB2E91" w:rsidRPr="00CB2E91" w14:paraId="687D7931" w14:textId="77777777" w:rsidTr="00CB2E91">
        <w:trPr>
          <w:tblHeader/>
          <w:jc w:val="center"/>
        </w:trPr>
        <w:tc>
          <w:tcPr>
            <w:tcW w:w="623" w:type="pct"/>
            <w:shd w:val="clear" w:color="auto" w:fill="AE2428"/>
          </w:tcPr>
          <w:p w14:paraId="7ADD12C2" w14:textId="77777777" w:rsidR="00CB2E91" w:rsidRPr="00CB2E91" w:rsidRDefault="00CB2E91" w:rsidP="00CB2E91">
            <w:pPr>
              <w:contextualSpacing/>
              <w:jc w:val="center"/>
              <w:rPr>
                <w:rFonts w:eastAsia="Times New Roman" w:cstheme="minorHAnsi"/>
                <w:b/>
                <w:color w:val="FFFFFF"/>
                <w:sz w:val="20"/>
                <w:szCs w:val="20"/>
                <w:lang w:val="en-GB"/>
              </w:rPr>
            </w:pPr>
          </w:p>
          <w:p w14:paraId="26E215BF" w14:textId="5FD49EC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Phase</w:t>
            </w:r>
          </w:p>
        </w:tc>
        <w:tc>
          <w:tcPr>
            <w:tcW w:w="1095" w:type="pct"/>
            <w:shd w:val="clear" w:color="auto" w:fill="AE2428"/>
            <w:vAlign w:val="center"/>
          </w:tcPr>
          <w:p w14:paraId="56780C34" w14:textId="251E7EF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Expected deliverables</w:t>
            </w:r>
          </w:p>
        </w:tc>
        <w:tc>
          <w:tcPr>
            <w:tcW w:w="2346" w:type="pct"/>
            <w:shd w:val="clear" w:color="auto" w:fill="AE2428"/>
            <w:vAlign w:val="center"/>
          </w:tcPr>
          <w:p w14:paraId="5678F989" w14:textId="26D1BBDE"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Indicative description tasks</w:t>
            </w:r>
          </w:p>
        </w:tc>
        <w:tc>
          <w:tcPr>
            <w:tcW w:w="936" w:type="pct"/>
            <w:shd w:val="clear" w:color="auto" w:fill="AE2428"/>
            <w:vAlign w:val="center"/>
          </w:tcPr>
          <w:p w14:paraId="7A09E404" w14:textId="3FF4E16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Maximum expected timeframe</w:t>
            </w:r>
          </w:p>
        </w:tc>
      </w:tr>
      <w:tr w:rsidR="00CB2E91" w:rsidRPr="00CB2E91" w14:paraId="2EE74BE2" w14:textId="77777777" w:rsidTr="00CB2E91">
        <w:trPr>
          <w:jc w:val="center"/>
        </w:trPr>
        <w:tc>
          <w:tcPr>
            <w:tcW w:w="623" w:type="pct"/>
            <w:shd w:val="clear" w:color="auto" w:fill="F2F2F2" w:themeFill="background1" w:themeFillShade="F2"/>
          </w:tcPr>
          <w:p w14:paraId="5E7C0E04" w14:textId="77777777" w:rsidR="00CB2E91" w:rsidRPr="00CB2E91" w:rsidRDefault="00CB2E91" w:rsidP="00C1460E">
            <w:pPr>
              <w:contextualSpacing/>
              <w:rPr>
                <w:rFonts w:eastAsia="Times New Roman" w:cstheme="minorHAnsi"/>
                <w:b/>
                <w:sz w:val="20"/>
                <w:szCs w:val="20"/>
                <w:lang w:val="en-GB"/>
              </w:rPr>
            </w:pPr>
            <w:r w:rsidRPr="00CB2E91">
              <w:rPr>
                <w:rFonts w:eastAsia="Times New Roman" w:cstheme="minorHAnsi"/>
                <w:b/>
                <w:sz w:val="20"/>
                <w:szCs w:val="20"/>
                <w:lang w:val="en-GB"/>
              </w:rPr>
              <w:t>Phase 1</w:t>
            </w:r>
          </w:p>
          <w:p w14:paraId="394BC0D8" w14:textId="2D84FF46" w:rsidR="00CB2E91" w:rsidRPr="00CB2E91" w:rsidRDefault="00CA5CF6" w:rsidP="00C1460E">
            <w:pPr>
              <w:contextualSpacing/>
              <w:rPr>
                <w:rFonts w:eastAsia="Times New Roman" w:cstheme="minorHAnsi"/>
                <w:b/>
                <w:sz w:val="20"/>
                <w:szCs w:val="20"/>
                <w:lang w:val="en-GB"/>
              </w:rPr>
            </w:pPr>
            <w:r>
              <w:rPr>
                <w:rFonts w:eastAsia="Times New Roman" w:cstheme="minorHAnsi"/>
                <w:b/>
                <w:sz w:val="20"/>
                <w:szCs w:val="20"/>
                <w:lang w:val="en-GB"/>
              </w:rPr>
              <w:t>Inception phase</w:t>
            </w:r>
          </w:p>
        </w:tc>
        <w:tc>
          <w:tcPr>
            <w:tcW w:w="1095" w:type="pct"/>
            <w:shd w:val="clear" w:color="auto" w:fill="F2F2F2" w:themeFill="background1" w:themeFillShade="F2"/>
            <w:vAlign w:val="center"/>
          </w:tcPr>
          <w:p w14:paraId="309F43DD" w14:textId="575D1ABA" w:rsidR="00CB2E91" w:rsidRPr="00CB2E91" w:rsidRDefault="00CA5CF6" w:rsidP="00C1460E">
            <w:pPr>
              <w:contextualSpacing/>
              <w:rPr>
                <w:rFonts w:eastAsia="Times New Roman" w:cstheme="minorHAnsi"/>
                <w:b/>
                <w:sz w:val="20"/>
                <w:szCs w:val="20"/>
                <w:lang w:val="en-GB"/>
              </w:rPr>
            </w:pPr>
            <w:r>
              <w:rPr>
                <w:rFonts w:eastAsia="Times New Roman" w:cstheme="minorHAnsi"/>
                <w:b/>
                <w:sz w:val="20"/>
                <w:szCs w:val="20"/>
                <w:lang w:val="en-GB"/>
              </w:rPr>
              <w:t>Inception report</w:t>
            </w:r>
          </w:p>
        </w:tc>
        <w:tc>
          <w:tcPr>
            <w:tcW w:w="2346" w:type="pct"/>
          </w:tcPr>
          <w:p w14:paraId="68FB40D0" w14:textId="2B027876" w:rsidR="003B7239" w:rsidRPr="00745B6D" w:rsidRDefault="00CA5CF6" w:rsidP="003B7239">
            <w:pPr>
              <w:autoSpaceDE w:val="0"/>
              <w:autoSpaceDN w:val="0"/>
              <w:adjustRightInd w:val="0"/>
              <w:jc w:val="both"/>
              <w:rPr>
                <w:rFonts w:eastAsia="Calibri" w:cstheme="minorHAnsi"/>
                <w:lang w:val="en-GB"/>
              </w:rPr>
            </w:pPr>
            <w:r w:rsidRPr="00745B6D">
              <w:rPr>
                <w:rFonts w:eastAsia="Calibri" w:cstheme="minorHAnsi"/>
                <w:lang w:val="en-GB"/>
              </w:rPr>
              <w:t>Inception report including a literature review, a clarification of the methodology, a workplan, strategy to access the population of interest</w:t>
            </w:r>
          </w:p>
        </w:tc>
        <w:tc>
          <w:tcPr>
            <w:tcW w:w="936" w:type="pct"/>
            <w:vAlign w:val="center"/>
          </w:tcPr>
          <w:p w14:paraId="09F24900" w14:textId="642A7C6E" w:rsidR="00CB2E91" w:rsidRPr="00CB2E91" w:rsidRDefault="00745B6D" w:rsidP="00922DCA">
            <w:pPr>
              <w:contextualSpacing/>
              <w:rPr>
                <w:rFonts w:eastAsia="Times New Roman" w:cstheme="minorHAnsi"/>
                <w:sz w:val="20"/>
                <w:szCs w:val="20"/>
                <w:lang w:val="en-GB"/>
              </w:rPr>
            </w:pPr>
            <w:r>
              <w:rPr>
                <w:rFonts w:eastAsia="Times New Roman" w:cstheme="minorHAnsi"/>
                <w:b/>
                <w:sz w:val="20"/>
                <w:szCs w:val="20"/>
                <w:lang w:val="en-GB"/>
              </w:rPr>
              <w:t>10</w:t>
            </w:r>
            <w:r w:rsidR="00CB2E91" w:rsidRPr="00CB2E91">
              <w:rPr>
                <w:rFonts w:eastAsia="Times New Roman" w:cstheme="minorHAnsi"/>
                <w:b/>
                <w:sz w:val="20"/>
                <w:szCs w:val="20"/>
                <w:lang w:val="en-GB"/>
              </w:rPr>
              <w:t xml:space="preserve"> working days </w:t>
            </w:r>
          </w:p>
        </w:tc>
      </w:tr>
      <w:tr w:rsidR="00CB2E91" w:rsidRPr="00CB2E91" w14:paraId="63CC64F1" w14:textId="77777777" w:rsidTr="00CB2E91">
        <w:trPr>
          <w:jc w:val="center"/>
        </w:trPr>
        <w:tc>
          <w:tcPr>
            <w:tcW w:w="623" w:type="pct"/>
            <w:shd w:val="clear" w:color="auto" w:fill="F2F2F2" w:themeFill="background1" w:themeFillShade="F2"/>
          </w:tcPr>
          <w:p w14:paraId="700C0812" w14:textId="77777777" w:rsidR="00CB2E91" w:rsidRPr="00CB2E91" w:rsidRDefault="00CB2E91" w:rsidP="00C1460E">
            <w:pPr>
              <w:contextualSpacing/>
              <w:rPr>
                <w:rFonts w:eastAsia="Times New Roman" w:cstheme="minorHAnsi"/>
                <w:b/>
                <w:sz w:val="20"/>
                <w:szCs w:val="20"/>
                <w:lang w:val="en-GB"/>
              </w:rPr>
            </w:pPr>
            <w:r w:rsidRPr="00CB2E91">
              <w:rPr>
                <w:rFonts w:eastAsia="Times New Roman" w:cstheme="minorHAnsi"/>
                <w:b/>
                <w:sz w:val="20"/>
                <w:szCs w:val="20"/>
                <w:lang w:val="en-GB"/>
              </w:rPr>
              <w:t>Phase 2</w:t>
            </w:r>
          </w:p>
          <w:p w14:paraId="57DF3997" w14:textId="7B8BFFB1" w:rsidR="00CB2E91" w:rsidRPr="00CB2E91" w:rsidRDefault="00CA5CF6" w:rsidP="00C1460E">
            <w:pPr>
              <w:contextualSpacing/>
              <w:rPr>
                <w:rFonts w:eastAsia="Times New Roman" w:cstheme="minorHAnsi"/>
                <w:b/>
                <w:sz w:val="20"/>
                <w:szCs w:val="20"/>
                <w:lang w:val="en-GB"/>
              </w:rPr>
            </w:pPr>
            <w:r>
              <w:rPr>
                <w:rFonts w:eastAsia="Times New Roman" w:cstheme="minorHAnsi"/>
                <w:b/>
                <w:sz w:val="20"/>
                <w:szCs w:val="20"/>
                <w:lang w:val="en-GB"/>
              </w:rPr>
              <w:t>Data collection</w:t>
            </w:r>
            <w:r w:rsidR="00CB2E91" w:rsidRPr="00CB2E91">
              <w:rPr>
                <w:rFonts w:eastAsia="Times New Roman" w:cstheme="minorHAnsi"/>
                <w:b/>
                <w:sz w:val="20"/>
                <w:szCs w:val="20"/>
                <w:lang w:val="en-GB"/>
              </w:rPr>
              <w:t xml:space="preserve"> </w:t>
            </w:r>
          </w:p>
        </w:tc>
        <w:tc>
          <w:tcPr>
            <w:tcW w:w="1095" w:type="pct"/>
            <w:shd w:val="clear" w:color="auto" w:fill="F2F2F2" w:themeFill="background1" w:themeFillShade="F2"/>
            <w:vAlign w:val="center"/>
          </w:tcPr>
          <w:p w14:paraId="66CD69FA" w14:textId="77777777" w:rsidR="00745B6D" w:rsidRDefault="00745B6D" w:rsidP="00CA5CF6">
            <w:pPr>
              <w:contextualSpacing/>
              <w:rPr>
                <w:rFonts w:eastAsia="Times New Roman" w:cstheme="minorHAnsi"/>
                <w:b/>
                <w:sz w:val="20"/>
                <w:szCs w:val="20"/>
                <w:lang w:val="en-GB"/>
              </w:rPr>
            </w:pPr>
            <w:r>
              <w:rPr>
                <w:rFonts w:eastAsia="Times New Roman" w:cstheme="minorHAnsi"/>
                <w:b/>
                <w:sz w:val="20"/>
                <w:szCs w:val="20"/>
                <w:lang w:val="en-GB"/>
              </w:rPr>
              <w:t>Short report on the filed pilot</w:t>
            </w:r>
          </w:p>
          <w:p w14:paraId="250582B7" w14:textId="0F81D37B" w:rsidR="00CA5CF6" w:rsidRDefault="00745B6D" w:rsidP="00CA5CF6">
            <w:pPr>
              <w:contextualSpacing/>
              <w:rPr>
                <w:rFonts w:eastAsia="Times New Roman" w:cstheme="minorHAnsi"/>
                <w:b/>
                <w:sz w:val="20"/>
                <w:szCs w:val="20"/>
                <w:lang w:val="en-GB"/>
              </w:rPr>
            </w:pPr>
            <w:r>
              <w:rPr>
                <w:rFonts w:eastAsia="Times New Roman" w:cstheme="minorHAnsi"/>
                <w:b/>
                <w:sz w:val="20"/>
                <w:szCs w:val="20"/>
                <w:lang w:val="en-GB"/>
              </w:rPr>
              <w:t>Biw</w:t>
            </w:r>
            <w:r w:rsidR="00CA5CF6">
              <w:rPr>
                <w:rFonts w:eastAsia="Times New Roman" w:cstheme="minorHAnsi"/>
                <w:b/>
                <w:sz w:val="20"/>
                <w:szCs w:val="20"/>
                <w:lang w:val="en-GB"/>
              </w:rPr>
              <w:t>eekly reports</w:t>
            </w:r>
          </w:p>
          <w:p w14:paraId="7A56F07E" w14:textId="355B15B1" w:rsidR="00CA5CF6" w:rsidRPr="00CB2E91" w:rsidRDefault="00745B6D" w:rsidP="00CA5CF6">
            <w:pPr>
              <w:contextualSpacing/>
              <w:rPr>
                <w:rFonts w:eastAsia="Times New Roman" w:cstheme="minorHAnsi"/>
                <w:b/>
                <w:sz w:val="20"/>
                <w:szCs w:val="20"/>
                <w:lang w:val="en-GB"/>
              </w:rPr>
            </w:pPr>
            <w:r>
              <w:rPr>
                <w:rFonts w:eastAsia="Times New Roman" w:cstheme="minorHAnsi"/>
                <w:b/>
                <w:sz w:val="20"/>
                <w:szCs w:val="20"/>
                <w:lang w:val="en-GB"/>
              </w:rPr>
              <w:t>Biwe</w:t>
            </w:r>
            <w:r w:rsidR="00CA5CF6">
              <w:rPr>
                <w:rFonts w:eastAsia="Times New Roman" w:cstheme="minorHAnsi"/>
                <w:b/>
                <w:sz w:val="20"/>
                <w:szCs w:val="20"/>
                <w:lang w:val="en-GB"/>
              </w:rPr>
              <w:t>ekly datasets</w:t>
            </w:r>
          </w:p>
        </w:tc>
        <w:tc>
          <w:tcPr>
            <w:tcW w:w="2346" w:type="pct"/>
          </w:tcPr>
          <w:p w14:paraId="43941F94" w14:textId="5A41C455" w:rsidR="00745B6D" w:rsidRPr="00745B6D" w:rsidRDefault="00745B6D" w:rsidP="00C1460E">
            <w:pPr>
              <w:autoSpaceDE w:val="0"/>
              <w:autoSpaceDN w:val="0"/>
              <w:adjustRightInd w:val="0"/>
              <w:jc w:val="both"/>
              <w:rPr>
                <w:rFonts w:cstheme="minorHAnsi"/>
                <w:b/>
                <w:bCs/>
                <w:lang w:val="en-GB"/>
              </w:rPr>
            </w:pPr>
            <w:r w:rsidRPr="00745B6D">
              <w:rPr>
                <w:rFonts w:cstheme="minorHAnsi"/>
                <w:b/>
                <w:bCs/>
                <w:lang w:val="en-GB"/>
              </w:rPr>
              <w:t>Report on survey piloting for potential adaptation by MMC</w:t>
            </w:r>
          </w:p>
          <w:p w14:paraId="2815CAB8" w14:textId="19E0EF71" w:rsidR="00745B6D" w:rsidRPr="00745B6D" w:rsidRDefault="00745B6D" w:rsidP="00C1460E">
            <w:pPr>
              <w:autoSpaceDE w:val="0"/>
              <w:autoSpaceDN w:val="0"/>
              <w:adjustRightInd w:val="0"/>
              <w:jc w:val="both"/>
              <w:rPr>
                <w:rFonts w:cstheme="minorHAnsi"/>
                <w:b/>
                <w:bCs/>
                <w:lang w:val="en-GB"/>
              </w:rPr>
            </w:pPr>
            <w:r w:rsidRPr="00745B6D">
              <w:rPr>
                <w:rFonts w:cstheme="minorHAnsi"/>
                <w:b/>
                <w:bCs/>
                <w:lang w:val="en-GB"/>
              </w:rPr>
              <w:t>Biweekly calls with MMC teams to discuss fieldwork</w:t>
            </w:r>
          </w:p>
          <w:p w14:paraId="42B0C102" w14:textId="77777777" w:rsidR="00745B6D" w:rsidRPr="00745B6D" w:rsidRDefault="00745B6D" w:rsidP="00745B6D">
            <w:pPr>
              <w:autoSpaceDE w:val="0"/>
              <w:autoSpaceDN w:val="0"/>
              <w:adjustRightInd w:val="0"/>
              <w:jc w:val="both"/>
              <w:rPr>
                <w:rFonts w:cstheme="minorHAnsi"/>
                <w:lang w:val="en-US"/>
              </w:rPr>
            </w:pPr>
            <w:r w:rsidRPr="00745B6D">
              <w:rPr>
                <w:rFonts w:cstheme="minorHAnsi"/>
                <w:b/>
                <w:bCs/>
                <w:lang w:val="en-US"/>
              </w:rPr>
              <w:t xml:space="preserve">Collection and cleaning of 500 high-quality quantitative interviews </w:t>
            </w:r>
            <w:r w:rsidRPr="00745B6D">
              <w:rPr>
                <w:rFonts w:cstheme="minorHAnsi"/>
                <w:lang w:val="en-US"/>
              </w:rPr>
              <w:t>in the defined areas of data collection in electronic format.</w:t>
            </w:r>
          </w:p>
          <w:p w14:paraId="74551857" w14:textId="148DA6C8" w:rsidR="00745B6D" w:rsidRPr="00745B6D" w:rsidRDefault="00745B6D" w:rsidP="00745B6D">
            <w:pPr>
              <w:autoSpaceDE w:val="0"/>
              <w:autoSpaceDN w:val="0"/>
              <w:adjustRightInd w:val="0"/>
              <w:jc w:val="both"/>
              <w:rPr>
                <w:rFonts w:cstheme="minorHAnsi"/>
                <w:lang w:val="en-US"/>
              </w:rPr>
            </w:pPr>
            <w:r w:rsidRPr="00745B6D">
              <w:rPr>
                <w:rFonts w:cstheme="minorHAnsi"/>
                <w:lang w:val="en-US"/>
              </w:rPr>
              <w:t>Biweekly upload of collected and clean data to MMC servers</w:t>
            </w:r>
          </w:p>
        </w:tc>
        <w:tc>
          <w:tcPr>
            <w:tcW w:w="936" w:type="pct"/>
            <w:vAlign w:val="center"/>
          </w:tcPr>
          <w:p w14:paraId="7F93CA7F" w14:textId="3746E20E" w:rsidR="00CB2E91" w:rsidRPr="00CB2E91" w:rsidRDefault="00CB2E91" w:rsidP="00922DCA">
            <w:pPr>
              <w:contextualSpacing/>
              <w:rPr>
                <w:rFonts w:eastAsia="Times New Roman" w:cstheme="minorHAnsi"/>
                <w:bCs/>
                <w:sz w:val="20"/>
                <w:szCs w:val="20"/>
                <w:lang w:val="en-GB"/>
              </w:rPr>
            </w:pPr>
            <w:r w:rsidRPr="00CB2E91">
              <w:rPr>
                <w:rFonts w:eastAsia="Times New Roman" w:cstheme="minorHAnsi"/>
                <w:b/>
                <w:sz w:val="20"/>
                <w:szCs w:val="20"/>
                <w:lang w:val="en-GB"/>
              </w:rPr>
              <w:t xml:space="preserve"> </w:t>
            </w:r>
            <w:r w:rsidR="00745B6D">
              <w:rPr>
                <w:rFonts w:eastAsia="Times New Roman" w:cstheme="minorHAnsi"/>
                <w:b/>
                <w:sz w:val="20"/>
                <w:szCs w:val="20"/>
                <w:lang w:val="en-GB"/>
              </w:rPr>
              <w:t xml:space="preserve">80 </w:t>
            </w:r>
            <w:r w:rsidRPr="00CB2E91">
              <w:rPr>
                <w:rFonts w:eastAsia="Times New Roman" w:cstheme="minorHAnsi"/>
                <w:b/>
                <w:sz w:val="20"/>
                <w:szCs w:val="20"/>
                <w:lang w:val="en-GB"/>
              </w:rPr>
              <w:t>working days</w:t>
            </w:r>
          </w:p>
        </w:tc>
      </w:tr>
      <w:tr w:rsidR="00CB2E91" w:rsidRPr="00CB2E91" w14:paraId="1D6FDE5D" w14:textId="77777777" w:rsidTr="00CB2E91">
        <w:trPr>
          <w:jc w:val="center"/>
        </w:trPr>
        <w:tc>
          <w:tcPr>
            <w:tcW w:w="623" w:type="pct"/>
            <w:shd w:val="clear" w:color="auto" w:fill="F2F2F2" w:themeFill="background1" w:themeFillShade="F2"/>
          </w:tcPr>
          <w:p w14:paraId="44CCF8DA" w14:textId="77777777" w:rsidR="00CB2E91" w:rsidRPr="00CB2E91" w:rsidRDefault="00CB2E91" w:rsidP="00C1460E">
            <w:pPr>
              <w:contextualSpacing/>
              <w:rPr>
                <w:rFonts w:eastAsia="Times New Roman" w:cstheme="minorHAnsi"/>
                <w:b/>
                <w:sz w:val="20"/>
                <w:szCs w:val="20"/>
                <w:lang w:val="en-GB"/>
              </w:rPr>
            </w:pPr>
            <w:r w:rsidRPr="00CB2E91">
              <w:rPr>
                <w:rFonts w:eastAsia="Times New Roman" w:cstheme="minorHAnsi"/>
                <w:b/>
                <w:sz w:val="20"/>
                <w:szCs w:val="20"/>
                <w:lang w:val="en-GB"/>
              </w:rPr>
              <w:t>Phase 3</w:t>
            </w:r>
          </w:p>
          <w:p w14:paraId="0D20B59B" w14:textId="74FD2E49" w:rsidR="00CB2E91" w:rsidRPr="00CB2E91" w:rsidRDefault="00745B6D" w:rsidP="00C1460E">
            <w:pPr>
              <w:contextualSpacing/>
              <w:rPr>
                <w:rFonts w:eastAsia="Times New Roman" w:cstheme="minorHAnsi"/>
                <w:b/>
                <w:sz w:val="20"/>
                <w:szCs w:val="20"/>
                <w:lang w:val="en-GB"/>
              </w:rPr>
            </w:pPr>
            <w:r>
              <w:rPr>
                <w:rFonts w:eastAsia="Times New Roman" w:cstheme="minorHAnsi"/>
                <w:b/>
                <w:sz w:val="20"/>
                <w:szCs w:val="20"/>
                <w:lang w:val="en-GB"/>
              </w:rPr>
              <w:t>Finalisation of dataset</w:t>
            </w:r>
          </w:p>
        </w:tc>
        <w:tc>
          <w:tcPr>
            <w:tcW w:w="1095" w:type="pct"/>
            <w:shd w:val="clear" w:color="auto" w:fill="F2F2F2" w:themeFill="background1" w:themeFillShade="F2"/>
            <w:vAlign w:val="center"/>
          </w:tcPr>
          <w:p w14:paraId="334966AA" w14:textId="70D39A5E" w:rsidR="00CB2E91" w:rsidRPr="00CB2E91" w:rsidRDefault="00CB2E91" w:rsidP="00C1460E">
            <w:pPr>
              <w:contextualSpacing/>
              <w:rPr>
                <w:rFonts w:eastAsia="Times New Roman" w:cstheme="minorHAnsi"/>
                <w:b/>
                <w:sz w:val="20"/>
                <w:szCs w:val="20"/>
                <w:lang w:val="en-GB"/>
              </w:rPr>
            </w:pPr>
            <w:r w:rsidRPr="00CB2E91">
              <w:rPr>
                <w:rFonts w:eastAsia="Times New Roman" w:cstheme="minorHAnsi"/>
                <w:b/>
                <w:sz w:val="20"/>
                <w:szCs w:val="20"/>
                <w:lang w:val="en-GB"/>
              </w:rPr>
              <w:t xml:space="preserve">Final </w:t>
            </w:r>
            <w:r w:rsidR="00745B6D">
              <w:rPr>
                <w:rFonts w:eastAsia="Times New Roman" w:cstheme="minorHAnsi"/>
                <w:b/>
                <w:sz w:val="20"/>
                <w:szCs w:val="20"/>
                <w:lang w:val="en-GB"/>
              </w:rPr>
              <w:t>documentation</w:t>
            </w:r>
          </w:p>
        </w:tc>
        <w:tc>
          <w:tcPr>
            <w:tcW w:w="2346" w:type="pct"/>
          </w:tcPr>
          <w:p w14:paraId="21F45DED" w14:textId="16AA1275" w:rsidR="005D4D20" w:rsidRPr="00745B6D" w:rsidRDefault="00745B6D" w:rsidP="00C1460E">
            <w:pPr>
              <w:autoSpaceDE w:val="0"/>
              <w:autoSpaceDN w:val="0"/>
              <w:adjustRightInd w:val="0"/>
              <w:jc w:val="both"/>
              <w:rPr>
                <w:rFonts w:eastAsia="Times New Roman" w:cstheme="minorHAnsi"/>
                <w:lang w:val="en-US"/>
              </w:rPr>
            </w:pPr>
            <w:r w:rsidRPr="00745B6D">
              <w:rPr>
                <w:rFonts w:cstheme="minorHAnsi"/>
                <w:b/>
                <w:bCs/>
                <w:lang w:val="en-US"/>
              </w:rPr>
              <w:t>Full documentation regarding data collection</w:t>
            </w:r>
            <w:r w:rsidRPr="00745B6D">
              <w:rPr>
                <w:rFonts w:cstheme="minorHAnsi"/>
                <w:lang w:val="en-US"/>
              </w:rPr>
              <w:t>, including notes and observations on any changes or modifications.</w:t>
            </w:r>
          </w:p>
        </w:tc>
        <w:tc>
          <w:tcPr>
            <w:tcW w:w="936" w:type="pct"/>
            <w:vAlign w:val="center"/>
          </w:tcPr>
          <w:p w14:paraId="36C42297" w14:textId="3194EF95" w:rsidR="00CB2E91" w:rsidRPr="00CB2E91" w:rsidRDefault="00745B6D" w:rsidP="00922DCA">
            <w:pPr>
              <w:contextualSpacing/>
              <w:rPr>
                <w:rFonts w:eastAsia="Times New Roman" w:cstheme="minorHAnsi"/>
                <w:bCs/>
                <w:sz w:val="20"/>
                <w:szCs w:val="20"/>
                <w:lang w:val="en-GB"/>
              </w:rPr>
            </w:pPr>
            <w:r>
              <w:rPr>
                <w:rFonts w:eastAsia="Times New Roman" w:cstheme="minorHAnsi"/>
                <w:b/>
                <w:sz w:val="20"/>
                <w:szCs w:val="20"/>
                <w:lang w:val="en-GB"/>
              </w:rPr>
              <w:t>5</w:t>
            </w:r>
            <w:r w:rsidR="00CB2E91" w:rsidRPr="00CB2E91">
              <w:rPr>
                <w:rFonts w:eastAsia="Times New Roman" w:cstheme="minorHAnsi"/>
                <w:b/>
                <w:sz w:val="20"/>
                <w:szCs w:val="20"/>
                <w:lang w:val="en-GB"/>
              </w:rPr>
              <w:t xml:space="preserve"> working days</w:t>
            </w:r>
          </w:p>
        </w:tc>
      </w:tr>
    </w:tbl>
    <w:p w14:paraId="7A307D70" w14:textId="2F2785BD" w:rsidR="00E56602" w:rsidRPr="00EB0CBC" w:rsidRDefault="00203305" w:rsidP="00EB0CBC">
      <w:pPr>
        <w:shd w:val="clear" w:color="auto" w:fill="FFFFFF"/>
        <w:spacing w:before="240" w:after="0" w:line="360" w:lineRule="auto"/>
        <w:jc w:val="both"/>
        <w:textAlignment w:val="baseline"/>
        <w:rPr>
          <w:rFonts w:eastAsiaTheme="majorEastAsia" w:cstheme="minorHAnsi"/>
          <w:bCs/>
          <w:lang w:val="en-GB"/>
        </w:rPr>
      </w:pPr>
      <w:r w:rsidRPr="00CB2E91">
        <w:rPr>
          <w:rFonts w:eastAsiaTheme="majorEastAsia" w:cstheme="minorHAnsi"/>
          <w:bCs/>
          <w:lang w:val="en-GB"/>
        </w:rPr>
        <w:t xml:space="preserve">The Consultant </w:t>
      </w:r>
      <w:r w:rsidRPr="00CB2E91">
        <w:rPr>
          <w:rFonts w:cstheme="minorHAnsi"/>
          <w:lang w:val="en-GB"/>
        </w:rPr>
        <w:t xml:space="preserve">will </w:t>
      </w:r>
      <w:r w:rsidR="00B37320" w:rsidRPr="00CB2E91">
        <w:rPr>
          <w:rFonts w:cstheme="minorHAnsi"/>
          <w:lang w:val="en-GB"/>
        </w:rPr>
        <w:t>provide the documentation</w:t>
      </w:r>
      <w:r w:rsidR="00B37320" w:rsidRPr="009B2E8E">
        <w:rPr>
          <w:rFonts w:cstheme="minorHAnsi"/>
          <w:b/>
          <w:bCs/>
          <w:lang w:val="en-GB"/>
        </w:rPr>
        <w:t xml:space="preserve"> </w:t>
      </w:r>
    </w:p>
    <w:p w14:paraId="2C30A3E8" w14:textId="77777777" w:rsidR="00203305" w:rsidRPr="00CB2E91" w:rsidRDefault="00203305" w:rsidP="00EB0CBC">
      <w:pPr>
        <w:shd w:val="clear" w:color="auto" w:fill="FFFFFF"/>
        <w:spacing w:after="0" w:line="360" w:lineRule="auto"/>
        <w:jc w:val="both"/>
        <w:textAlignment w:val="baseline"/>
        <w:rPr>
          <w:rFonts w:eastAsiaTheme="majorEastAsia" w:cstheme="minorHAnsi"/>
          <w:bCs/>
          <w:sz w:val="20"/>
          <w:szCs w:val="20"/>
          <w:lang w:val="en-GB"/>
        </w:rPr>
      </w:pPr>
    </w:p>
    <w:p w14:paraId="51576352" w14:textId="17F7EC2D" w:rsidR="00CA7AA2" w:rsidRPr="00CB2E91" w:rsidRDefault="00CA7AA2">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Duration</w:t>
      </w:r>
      <w:r w:rsidR="009B2E8E">
        <w:rPr>
          <w:rFonts w:asciiTheme="minorHAnsi" w:hAnsiTheme="minorHAnsi" w:cstheme="minorHAnsi"/>
          <w:b w:val="0"/>
          <w:bCs w:val="0"/>
          <w:color w:val="C00000"/>
          <w:sz w:val="36"/>
          <w:szCs w:val="36"/>
          <w:lang w:val="en-GB"/>
        </w:rPr>
        <w:t>, timeline, and payment</w:t>
      </w:r>
    </w:p>
    <w:p w14:paraId="55E82524" w14:textId="25C1D604" w:rsidR="00CA7AA2" w:rsidRPr="00CB2E91" w:rsidRDefault="00041F2B" w:rsidP="00CA7AA2">
      <w:pPr>
        <w:rPr>
          <w:rFonts w:cstheme="minorHAnsi"/>
          <w:lang w:val="en-GB"/>
        </w:rPr>
      </w:pPr>
      <w:r w:rsidRPr="00CB2E91">
        <w:rPr>
          <w:rFonts w:cstheme="minorHAnsi"/>
          <w:lang w:val="en-GB"/>
        </w:rPr>
        <w:t xml:space="preserve">The total expected duration to complete the assignment will be no more than </w:t>
      </w:r>
      <w:r w:rsidR="00745B6D">
        <w:rPr>
          <w:rFonts w:cstheme="minorHAnsi"/>
          <w:b/>
          <w:bCs/>
          <w:i/>
          <w:iCs/>
          <w:lang w:val="en-GB"/>
        </w:rPr>
        <w:t xml:space="preserve">100 days. </w:t>
      </w:r>
    </w:p>
    <w:p w14:paraId="75AA5FD5" w14:textId="380BAFE8" w:rsidR="00CA46CD" w:rsidRDefault="00CA46CD" w:rsidP="00EB0CBC">
      <w:pPr>
        <w:spacing w:line="360" w:lineRule="auto"/>
        <w:rPr>
          <w:rFonts w:cstheme="minorHAnsi"/>
          <w:lang w:val="en-GB"/>
        </w:rPr>
      </w:pPr>
      <w:r w:rsidRPr="00CB2E91">
        <w:rPr>
          <w:rFonts w:cstheme="minorHAnsi"/>
          <w:lang w:val="en-GB"/>
        </w:rPr>
        <w:t xml:space="preserve">The consultant </w:t>
      </w:r>
      <w:r w:rsidR="00BB6689">
        <w:rPr>
          <w:rFonts w:cstheme="minorHAnsi"/>
          <w:lang w:val="en-GB"/>
        </w:rPr>
        <w:t>shall</w:t>
      </w:r>
      <w:r w:rsidR="00BB6689" w:rsidRPr="00CB2E91">
        <w:rPr>
          <w:rFonts w:cstheme="minorHAnsi"/>
          <w:lang w:val="en-GB"/>
        </w:rPr>
        <w:t xml:space="preserve"> </w:t>
      </w:r>
      <w:r w:rsidRPr="00CB2E91">
        <w:rPr>
          <w:rFonts w:cstheme="minorHAnsi"/>
          <w:lang w:val="en-GB"/>
        </w:rPr>
        <w:t xml:space="preserve">be prepared to complete the assignment no later than </w:t>
      </w:r>
      <w:r w:rsidR="00745B6D">
        <w:rPr>
          <w:rFonts w:cstheme="minorHAnsi"/>
          <w:b/>
          <w:bCs/>
          <w:i/>
          <w:iCs/>
          <w:lang w:val="en-GB"/>
        </w:rPr>
        <w:t>30</w:t>
      </w:r>
      <w:r w:rsidR="00745B6D" w:rsidRPr="00745B6D">
        <w:rPr>
          <w:rFonts w:cstheme="minorHAnsi"/>
          <w:b/>
          <w:bCs/>
          <w:i/>
          <w:iCs/>
          <w:vertAlign w:val="superscript"/>
          <w:lang w:val="en-GB"/>
        </w:rPr>
        <w:t>th</w:t>
      </w:r>
      <w:r w:rsidR="00745B6D">
        <w:rPr>
          <w:rFonts w:cstheme="minorHAnsi"/>
          <w:b/>
          <w:bCs/>
          <w:i/>
          <w:iCs/>
          <w:lang w:val="en-GB"/>
        </w:rPr>
        <w:t xml:space="preserve"> May 2023.</w:t>
      </w:r>
    </w:p>
    <w:p w14:paraId="3C24D408" w14:textId="0876B39D" w:rsidR="003B7239" w:rsidRPr="00745B6D" w:rsidRDefault="00E50295" w:rsidP="00745B6D">
      <w:pPr>
        <w:spacing w:after="0" w:line="360" w:lineRule="auto"/>
        <w:rPr>
          <w:rFonts w:cstheme="minorHAnsi"/>
          <w:b/>
          <w:bCs/>
          <w:lang w:val="en-US"/>
        </w:rPr>
      </w:pPr>
      <w:r w:rsidRPr="00E50295">
        <w:rPr>
          <w:rStyle w:val="StyleLatinHeadingsCalibriLightComplexHeadingsCalib"/>
          <w:b/>
          <w:bCs/>
          <w:color w:val="auto"/>
          <w:lang w:val="en-US"/>
        </w:rPr>
        <w:t>Payment</w:t>
      </w:r>
      <w:r>
        <w:rPr>
          <w:rStyle w:val="StyleLatinHeadingsCalibriLightComplexHeadingsCalib"/>
          <w:b/>
          <w:bCs/>
          <w:lang w:val="en-US"/>
        </w:rPr>
        <w:t xml:space="preserve"> </w:t>
      </w:r>
    </w:p>
    <w:p w14:paraId="25CF678B" w14:textId="77777777" w:rsidR="00745B6D" w:rsidRPr="00C06FE6" w:rsidRDefault="00745B6D" w:rsidP="00745B6D">
      <w:pPr>
        <w:spacing w:after="0"/>
        <w:rPr>
          <w:rFonts w:cstheme="minorHAnsi"/>
          <w:lang w:val="en-GB"/>
        </w:rPr>
      </w:pPr>
      <w:r w:rsidRPr="00C06FE6">
        <w:rPr>
          <w:rFonts w:cstheme="minorHAnsi"/>
          <w:lang w:val="en-GB"/>
        </w:rPr>
        <w:t>20% at the signature of the contract</w:t>
      </w:r>
    </w:p>
    <w:p w14:paraId="20C40C26" w14:textId="4545F7A4" w:rsidR="00745B6D" w:rsidRPr="00C06FE6" w:rsidRDefault="00745B6D" w:rsidP="00745B6D">
      <w:pPr>
        <w:spacing w:after="0"/>
        <w:rPr>
          <w:rFonts w:cstheme="minorHAnsi"/>
          <w:lang w:val="en-GB"/>
        </w:rPr>
      </w:pPr>
      <w:r>
        <w:rPr>
          <w:rFonts w:cstheme="minorHAnsi"/>
          <w:lang w:val="en-GB"/>
        </w:rPr>
        <w:t>3</w:t>
      </w:r>
      <w:r w:rsidRPr="00C06FE6">
        <w:rPr>
          <w:rFonts w:cstheme="minorHAnsi"/>
          <w:lang w:val="en-GB"/>
        </w:rPr>
        <w:t xml:space="preserve">0% at the submission of the inception report </w:t>
      </w:r>
    </w:p>
    <w:p w14:paraId="73BFF2B8" w14:textId="54C4E968" w:rsidR="00745B6D" w:rsidRPr="00CB2E91" w:rsidRDefault="00745B6D" w:rsidP="00745B6D">
      <w:pPr>
        <w:spacing w:after="0"/>
        <w:rPr>
          <w:rFonts w:cstheme="minorHAnsi"/>
          <w:lang w:val="en-GB"/>
        </w:rPr>
      </w:pPr>
      <w:r>
        <w:rPr>
          <w:rFonts w:cstheme="minorHAnsi"/>
          <w:lang w:val="en-GB"/>
        </w:rPr>
        <w:t>5</w:t>
      </w:r>
      <w:r w:rsidRPr="00C06FE6">
        <w:rPr>
          <w:rFonts w:cstheme="minorHAnsi"/>
          <w:lang w:val="en-GB"/>
        </w:rPr>
        <w:t>0% at the submission of the fina</w:t>
      </w:r>
      <w:r>
        <w:rPr>
          <w:rFonts w:cstheme="minorHAnsi"/>
          <w:lang w:val="en-GB"/>
        </w:rPr>
        <w:t>l documentation</w:t>
      </w:r>
    </w:p>
    <w:p w14:paraId="78EC1AD2" w14:textId="5D972ACA" w:rsidR="00B44E0F" w:rsidRPr="009B2E8E" w:rsidRDefault="7F1D33B7">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7AE62AF3">
        <w:rPr>
          <w:rFonts w:asciiTheme="minorHAnsi" w:hAnsiTheme="minorHAnsi" w:cstheme="minorBidi"/>
          <w:b w:val="0"/>
          <w:bCs w:val="0"/>
          <w:color w:val="C00000"/>
          <w:sz w:val="36"/>
          <w:szCs w:val="36"/>
          <w:lang w:val="en-GB"/>
        </w:rPr>
        <w:lastRenderedPageBreak/>
        <w:t xml:space="preserve">Proposed Composition of Team </w:t>
      </w:r>
    </w:p>
    <w:p w14:paraId="715E0A3A" w14:textId="77777777" w:rsidR="00745B6D" w:rsidRDefault="00745B6D" w:rsidP="00745B6D">
      <w:pPr>
        <w:ind w:left="-86"/>
        <w:rPr>
          <w:lang w:val="en-GB"/>
        </w:rPr>
      </w:pPr>
    </w:p>
    <w:p w14:paraId="29D9B03E" w14:textId="3FBB48C8" w:rsidR="00745B6D" w:rsidRPr="00745B6D" w:rsidRDefault="00745B6D">
      <w:pPr>
        <w:pStyle w:val="ListParagraph"/>
        <w:numPr>
          <w:ilvl w:val="0"/>
          <w:numId w:val="11"/>
        </w:numPr>
        <w:rPr>
          <w:lang w:val="en-GB"/>
        </w:rPr>
      </w:pPr>
      <w:r w:rsidRPr="00745B6D">
        <w:rPr>
          <w:lang w:val="en-GB"/>
        </w:rPr>
        <w:t>Project Manager</w:t>
      </w:r>
    </w:p>
    <w:p w14:paraId="0EE40849" w14:textId="1628BD4D" w:rsidR="00745B6D" w:rsidRPr="00745B6D" w:rsidRDefault="00745B6D">
      <w:pPr>
        <w:pStyle w:val="ListParagraph"/>
        <w:numPr>
          <w:ilvl w:val="0"/>
          <w:numId w:val="11"/>
        </w:numPr>
        <w:rPr>
          <w:lang w:val="en-GB"/>
        </w:rPr>
      </w:pPr>
      <w:r w:rsidRPr="00745B6D">
        <w:rPr>
          <w:lang w:val="en-GB"/>
        </w:rPr>
        <w:t>Field coordinator (number to be proposed by the consultant)</w:t>
      </w:r>
    </w:p>
    <w:p w14:paraId="0080A134" w14:textId="3347FDE6" w:rsidR="00743557" w:rsidRDefault="00745B6D">
      <w:pPr>
        <w:pStyle w:val="ListParagraph"/>
        <w:numPr>
          <w:ilvl w:val="0"/>
          <w:numId w:val="11"/>
        </w:numPr>
        <w:rPr>
          <w:lang w:val="en-GB"/>
        </w:rPr>
      </w:pPr>
      <w:r w:rsidRPr="00745B6D">
        <w:rPr>
          <w:lang w:val="en-GB"/>
        </w:rPr>
        <w:t>Enumerators (number to be proposed by the consultant)</w:t>
      </w:r>
    </w:p>
    <w:p w14:paraId="6BE4282F" w14:textId="77777777" w:rsidR="00745B6D" w:rsidRPr="00745B6D" w:rsidRDefault="00745B6D" w:rsidP="00745B6D">
      <w:pPr>
        <w:rPr>
          <w:lang w:val="en-GB"/>
        </w:rPr>
      </w:pPr>
    </w:p>
    <w:p w14:paraId="68F8B941" w14:textId="1871DC47" w:rsidR="003B5E26" w:rsidRPr="00CB2E91" w:rsidRDefault="00CA7AA2">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Eligibility</w:t>
      </w:r>
      <w:r w:rsidR="00C84A1B" w:rsidRPr="6571687E">
        <w:rPr>
          <w:rFonts w:asciiTheme="minorHAnsi" w:hAnsiTheme="minorHAnsi" w:cstheme="minorBidi"/>
          <w:b w:val="0"/>
          <w:bCs w:val="0"/>
          <w:color w:val="C00000"/>
          <w:sz w:val="36"/>
          <w:szCs w:val="36"/>
          <w:lang w:val="en-GB"/>
        </w:rPr>
        <w:t xml:space="preserve">, </w:t>
      </w:r>
      <w:r w:rsidR="00CC6A7A" w:rsidRPr="6571687E">
        <w:rPr>
          <w:rFonts w:asciiTheme="minorHAnsi" w:hAnsiTheme="minorHAnsi" w:cstheme="minorBidi"/>
          <w:b w:val="0"/>
          <w:bCs w:val="0"/>
          <w:color w:val="C00000"/>
          <w:sz w:val="36"/>
          <w:szCs w:val="36"/>
          <w:lang w:val="en-GB"/>
        </w:rPr>
        <w:t>qualification,</w:t>
      </w:r>
      <w:r w:rsidR="00982B6B" w:rsidRPr="6571687E">
        <w:rPr>
          <w:rFonts w:asciiTheme="minorHAnsi" w:hAnsiTheme="minorHAnsi" w:cstheme="minorBidi"/>
          <w:b w:val="0"/>
          <w:bCs w:val="0"/>
          <w:color w:val="C00000"/>
          <w:sz w:val="36"/>
          <w:szCs w:val="36"/>
          <w:lang w:val="en-GB"/>
        </w:rPr>
        <w:t xml:space="preserve"> </w:t>
      </w:r>
      <w:r w:rsidR="00C84A1B" w:rsidRPr="6571687E">
        <w:rPr>
          <w:rFonts w:asciiTheme="minorHAnsi" w:hAnsiTheme="minorHAnsi" w:cstheme="minorBidi"/>
          <w:b w:val="0"/>
          <w:bCs w:val="0"/>
          <w:color w:val="C00000"/>
          <w:sz w:val="36"/>
          <w:szCs w:val="36"/>
          <w:lang w:val="en-GB"/>
        </w:rPr>
        <w:t>and experience required</w:t>
      </w:r>
    </w:p>
    <w:p w14:paraId="77F9AB2C" w14:textId="77777777" w:rsidR="00745B6D" w:rsidRDefault="00745B6D" w:rsidP="009B2E8E">
      <w:pPr>
        <w:pStyle w:val="Heading2"/>
        <w:spacing w:after="0"/>
        <w:rPr>
          <w:rFonts w:asciiTheme="minorHAnsi" w:hAnsiTheme="minorHAnsi" w:cstheme="minorHAnsi"/>
          <w:bCs w:val="0"/>
          <w:color w:val="auto"/>
          <w:sz w:val="22"/>
          <w:szCs w:val="22"/>
          <w:lang w:val="en-GB"/>
        </w:rPr>
      </w:pPr>
    </w:p>
    <w:p w14:paraId="316C0342" w14:textId="28F91DD1" w:rsidR="009B2E8E" w:rsidRPr="009B2E8E" w:rsidRDefault="009B2E8E" w:rsidP="009B2E8E">
      <w:pPr>
        <w:pStyle w:val="Heading2"/>
        <w:spacing w:after="0"/>
        <w:rPr>
          <w:rFonts w:asciiTheme="minorHAnsi" w:hAnsiTheme="minorHAnsi" w:cstheme="minorHAnsi"/>
          <w:bCs w:val="0"/>
          <w:color w:val="auto"/>
          <w:sz w:val="22"/>
          <w:szCs w:val="22"/>
          <w:lang w:val="en-GB"/>
        </w:rPr>
      </w:pPr>
      <w:r w:rsidRPr="009B2E8E">
        <w:rPr>
          <w:rFonts w:asciiTheme="minorHAnsi" w:hAnsiTheme="minorHAnsi" w:cstheme="minorHAnsi"/>
          <w:bCs w:val="0"/>
          <w:color w:val="auto"/>
          <w:sz w:val="22"/>
          <w:szCs w:val="22"/>
          <w:lang w:val="en-GB"/>
        </w:rPr>
        <w:t>Essential:</w:t>
      </w:r>
    </w:p>
    <w:p w14:paraId="77C7070D" w14:textId="77777777" w:rsidR="00743557" w:rsidRPr="00743557" w:rsidRDefault="00743557">
      <w:pPr>
        <w:pStyle w:val="ListParagraph"/>
        <w:numPr>
          <w:ilvl w:val="0"/>
          <w:numId w:val="5"/>
        </w:numPr>
        <w:shd w:val="clear" w:color="auto" w:fill="FFFFFF"/>
        <w:spacing w:before="240" w:after="0" w:line="240" w:lineRule="auto"/>
        <w:ind w:left="567"/>
        <w:jc w:val="both"/>
        <w:textAlignment w:val="baseline"/>
        <w:rPr>
          <w:rFonts w:asciiTheme="majorHAnsi" w:hAnsiTheme="majorHAnsi" w:cstheme="majorHAnsi"/>
          <w:lang w:val="en-GB"/>
        </w:rPr>
      </w:pPr>
      <w:r w:rsidRPr="00743557">
        <w:rPr>
          <w:rFonts w:asciiTheme="majorHAnsi" w:hAnsiTheme="majorHAnsi" w:cstheme="majorHAnsi"/>
          <w:lang w:val="en-GB"/>
        </w:rPr>
        <w:t xml:space="preserve">Research organization, university, think tank, NGO, CSO, or consultancy company with extensive track record in conducting surveys in Italy and in the Friuli-Venezia-Giulia </w:t>
      </w:r>
      <w:proofErr w:type="gramStart"/>
      <w:r w:rsidRPr="00743557">
        <w:rPr>
          <w:rFonts w:asciiTheme="majorHAnsi" w:hAnsiTheme="majorHAnsi" w:cstheme="majorHAnsi"/>
          <w:lang w:val="en-GB"/>
        </w:rPr>
        <w:t>region;</w:t>
      </w:r>
      <w:proofErr w:type="gramEnd"/>
    </w:p>
    <w:p w14:paraId="296677DC" w14:textId="77777777" w:rsidR="00743557" w:rsidRPr="00743557" w:rsidRDefault="00743557">
      <w:pPr>
        <w:pStyle w:val="ListParagraph"/>
        <w:numPr>
          <w:ilvl w:val="0"/>
          <w:numId w:val="5"/>
        </w:numPr>
        <w:shd w:val="clear" w:color="auto" w:fill="FFFFFF"/>
        <w:spacing w:before="240" w:after="0" w:line="240" w:lineRule="auto"/>
        <w:ind w:left="567"/>
        <w:jc w:val="both"/>
        <w:textAlignment w:val="baseline"/>
        <w:rPr>
          <w:rFonts w:asciiTheme="majorHAnsi" w:hAnsiTheme="majorHAnsi" w:cstheme="majorHAnsi"/>
          <w:lang w:val="en-GB"/>
        </w:rPr>
      </w:pPr>
      <w:r w:rsidRPr="00743557">
        <w:rPr>
          <w:rFonts w:asciiTheme="majorHAnsi" w:hAnsiTheme="majorHAnsi" w:cstheme="majorHAnsi"/>
          <w:lang w:val="en-GB"/>
        </w:rPr>
        <w:t xml:space="preserve">Legal authorization and operational capacity to independently carry out data collection in Italy; expertise in data collection specifically the use of an electronic survey tool in respect of the highest research </w:t>
      </w:r>
      <w:proofErr w:type="gramStart"/>
      <w:r w:rsidRPr="00743557">
        <w:rPr>
          <w:rFonts w:asciiTheme="majorHAnsi" w:hAnsiTheme="majorHAnsi" w:cstheme="majorHAnsi"/>
          <w:lang w:val="en-GB"/>
        </w:rPr>
        <w:t>standards;</w:t>
      </w:r>
      <w:proofErr w:type="gramEnd"/>
    </w:p>
    <w:p w14:paraId="5B10E965" w14:textId="77777777" w:rsidR="00743557" w:rsidRPr="00743557" w:rsidRDefault="00743557">
      <w:pPr>
        <w:pStyle w:val="ListParagraph"/>
        <w:numPr>
          <w:ilvl w:val="0"/>
          <w:numId w:val="5"/>
        </w:numPr>
        <w:shd w:val="clear" w:color="auto" w:fill="FFFFFF"/>
        <w:spacing w:before="240" w:after="0" w:line="240" w:lineRule="auto"/>
        <w:ind w:left="567"/>
        <w:jc w:val="both"/>
        <w:textAlignment w:val="baseline"/>
        <w:rPr>
          <w:rFonts w:asciiTheme="majorHAnsi" w:hAnsiTheme="majorHAnsi" w:cstheme="majorHAnsi"/>
          <w:lang w:val="en-GB"/>
        </w:rPr>
      </w:pPr>
      <w:r w:rsidRPr="00743557">
        <w:rPr>
          <w:rFonts w:asciiTheme="majorHAnsi" w:hAnsiTheme="majorHAnsi" w:cstheme="majorHAnsi"/>
          <w:lang w:val="en-GB"/>
        </w:rPr>
        <w:t xml:space="preserve">Proven expertise in researching / implementing projects on mixed migration, smuggling of migrants and with undocumented people on sensitive </w:t>
      </w:r>
      <w:proofErr w:type="gramStart"/>
      <w:r w:rsidRPr="00743557">
        <w:rPr>
          <w:rFonts w:asciiTheme="majorHAnsi" w:hAnsiTheme="majorHAnsi" w:cstheme="majorHAnsi"/>
          <w:lang w:val="en-GB"/>
        </w:rPr>
        <w:t>topics;</w:t>
      </w:r>
      <w:proofErr w:type="gramEnd"/>
    </w:p>
    <w:p w14:paraId="32D6A38E" w14:textId="77777777" w:rsidR="00743557" w:rsidRPr="00743557" w:rsidRDefault="00743557">
      <w:pPr>
        <w:pStyle w:val="ListParagraph"/>
        <w:numPr>
          <w:ilvl w:val="0"/>
          <w:numId w:val="5"/>
        </w:numPr>
        <w:shd w:val="clear" w:color="auto" w:fill="FFFFFF"/>
        <w:spacing w:before="240" w:after="0" w:line="240" w:lineRule="auto"/>
        <w:ind w:left="567"/>
        <w:jc w:val="both"/>
        <w:textAlignment w:val="baseline"/>
        <w:rPr>
          <w:rFonts w:asciiTheme="majorHAnsi" w:hAnsiTheme="majorHAnsi" w:cstheme="majorHAnsi"/>
          <w:lang w:val="en-GB"/>
        </w:rPr>
      </w:pPr>
      <w:r w:rsidRPr="00743557">
        <w:rPr>
          <w:rFonts w:asciiTheme="majorHAnsi" w:hAnsiTheme="majorHAnsi" w:cstheme="majorHAnsi"/>
          <w:lang w:val="en-GB"/>
        </w:rPr>
        <w:t>Language: English, Italian, Dari, Pashto, Urdu, Arabic (to be determined</w:t>
      </w:r>
      <w:proofErr w:type="gramStart"/>
      <w:r w:rsidRPr="00743557">
        <w:rPr>
          <w:rFonts w:asciiTheme="majorHAnsi" w:hAnsiTheme="majorHAnsi" w:cstheme="majorHAnsi"/>
          <w:lang w:val="en-GB"/>
        </w:rPr>
        <w:t>);</w:t>
      </w:r>
      <w:proofErr w:type="gramEnd"/>
    </w:p>
    <w:p w14:paraId="6F4D4C95" w14:textId="4028A56E" w:rsidR="00743557" w:rsidRDefault="00743557">
      <w:pPr>
        <w:pStyle w:val="ListParagraph"/>
        <w:numPr>
          <w:ilvl w:val="0"/>
          <w:numId w:val="5"/>
        </w:numPr>
        <w:shd w:val="clear" w:color="auto" w:fill="FFFFFF"/>
        <w:spacing w:before="240" w:after="0" w:line="240" w:lineRule="auto"/>
        <w:ind w:left="567"/>
        <w:jc w:val="both"/>
        <w:textAlignment w:val="baseline"/>
        <w:rPr>
          <w:rFonts w:asciiTheme="majorHAnsi" w:hAnsiTheme="majorHAnsi" w:cstheme="majorHAnsi"/>
          <w:lang w:val="en-GB"/>
        </w:rPr>
      </w:pPr>
      <w:r w:rsidRPr="00743557">
        <w:rPr>
          <w:rFonts w:asciiTheme="majorHAnsi" w:hAnsiTheme="majorHAnsi" w:cstheme="majorHAnsi"/>
          <w:lang w:val="en-GB"/>
        </w:rPr>
        <w:t>The selected organisation will have to sign and comply with DRC’s code of conduct.</w:t>
      </w:r>
    </w:p>
    <w:p w14:paraId="341647D0" w14:textId="77777777" w:rsidR="00982B6B" w:rsidRPr="00DF081F" w:rsidRDefault="00982B6B" w:rsidP="00DF081F">
      <w:pPr>
        <w:shd w:val="clear" w:color="auto" w:fill="FFFFFF"/>
        <w:spacing w:before="240" w:after="0" w:line="240" w:lineRule="auto"/>
        <w:jc w:val="both"/>
        <w:textAlignment w:val="baseline"/>
        <w:rPr>
          <w:rFonts w:eastAsiaTheme="majorEastAsia" w:cstheme="minorHAnsi"/>
          <w:bCs/>
          <w:sz w:val="20"/>
          <w:szCs w:val="20"/>
          <w:lang w:val="en-GB"/>
        </w:rPr>
      </w:pPr>
    </w:p>
    <w:p w14:paraId="2B1D1ACD" w14:textId="07CC30A0" w:rsidR="00CA7AA2" w:rsidRPr="00CB2E91" w:rsidRDefault="00CA7AA2">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Technical supervision</w:t>
      </w:r>
    </w:p>
    <w:p w14:paraId="1AD90BB8" w14:textId="77777777" w:rsidR="000D0122" w:rsidRPr="00CB2E91" w:rsidRDefault="000D0122" w:rsidP="000D0122">
      <w:pPr>
        <w:rPr>
          <w:rFonts w:cstheme="minorHAnsi"/>
          <w:lang w:val="en-GB"/>
        </w:rPr>
      </w:pPr>
      <w:r w:rsidRPr="00B04AAC">
        <w:rPr>
          <w:rFonts w:cstheme="minorHAnsi"/>
          <w:lang w:val="en-GB"/>
        </w:rPr>
        <w:t xml:space="preserve">The assessment shall be completed in close cooperation with MMC Europe. </w:t>
      </w:r>
      <w:r w:rsidRPr="00CB2E91">
        <w:rPr>
          <w:rFonts w:cstheme="minorHAnsi"/>
          <w:lang w:val="en-GB"/>
        </w:rPr>
        <w:t>The selected consultant will work under the supervision of:</w:t>
      </w:r>
    </w:p>
    <w:p w14:paraId="13A36474" w14:textId="4E8E0C40" w:rsidR="000D0122" w:rsidRPr="000D0122" w:rsidRDefault="000D0122">
      <w:pPr>
        <w:pStyle w:val="ListParagraph"/>
        <w:numPr>
          <w:ilvl w:val="0"/>
          <w:numId w:val="2"/>
        </w:numPr>
        <w:rPr>
          <w:rFonts w:cstheme="minorHAnsi"/>
          <w:b/>
          <w:bCs/>
          <w:i/>
          <w:iCs/>
          <w:lang w:val="en-GB"/>
        </w:rPr>
      </w:pPr>
      <w:r>
        <w:rPr>
          <w:rFonts w:cstheme="minorHAnsi"/>
          <w:b/>
          <w:bCs/>
          <w:i/>
          <w:iCs/>
          <w:lang w:val="en-GB"/>
        </w:rPr>
        <w:t>4Mi Project Manager Europe</w:t>
      </w:r>
      <w:r w:rsidRPr="000D0122">
        <w:rPr>
          <w:rFonts w:cstheme="minorHAnsi"/>
          <w:b/>
          <w:bCs/>
          <w:i/>
          <w:iCs/>
          <w:lang w:val="en-GB"/>
        </w:rPr>
        <w:t xml:space="preserve">, </w:t>
      </w:r>
      <w:r>
        <w:rPr>
          <w:rFonts w:cstheme="minorHAnsi"/>
          <w:b/>
          <w:bCs/>
          <w:i/>
          <w:iCs/>
          <w:lang w:val="en-GB"/>
        </w:rPr>
        <w:t>Maxime Giraudet</w:t>
      </w:r>
      <w:r w:rsidRPr="000D0122">
        <w:rPr>
          <w:rFonts w:cstheme="minorHAnsi"/>
          <w:b/>
          <w:bCs/>
          <w:i/>
          <w:iCs/>
          <w:lang w:val="en-GB"/>
        </w:rPr>
        <w:t xml:space="preserve">, </w:t>
      </w:r>
      <w:hyperlink r:id="rId12" w:history="1">
        <w:r w:rsidRPr="00E4666B">
          <w:rPr>
            <w:rStyle w:val="Hyperlink"/>
            <w:rFonts w:cstheme="minorHAnsi"/>
            <w:b/>
            <w:bCs/>
            <w:i/>
            <w:iCs/>
            <w:lang w:val="en-GB"/>
          </w:rPr>
          <w:t>maxime.giraudet@mixedmigration.org</w:t>
        </w:r>
      </w:hyperlink>
      <w:r w:rsidRPr="000D0122">
        <w:rPr>
          <w:rFonts w:cstheme="minorHAnsi"/>
          <w:b/>
          <w:bCs/>
          <w:i/>
          <w:iCs/>
          <w:lang w:val="en-GB"/>
        </w:rPr>
        <w:t xml:space="preserve"> </w:t>
      </w:r>
    </w:p>
    <w:p w14:paraId="1A3F46FB" w14:textId="77777777" w:rsidR="00CA46CD" w:rsidRPr="00EB0CBC" w:rsidRDefault="00CA46CD" w:rsidP="00EB0CBC">
      <w:pPr>
        <w:pStyle w:val="ListParagraph"/>
        <w:spacing w:after="0"/>
        <w:rPr>
          <w:rFonts w:cstheme="minorHAnsi"/>
          <w:highlight w:val="yellow"/>
          <w:lang w:val="en-GB"/>
        </w:rPr>
      </w:pPr>
    </w:p>
    <w:p w14:paraId="15EFA2B5" w14:textId="7678DADB" w:rsidR="004C0327" w:rsidRPr="00CB2E91" w:rsidRDefault="004C0327">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Location and support</w:t>
      </w:r>
    </w:p>
    <w:p w14:paraId="1570E99D" w14:textId="50E2213C" w:rsidR="007F1AA3" w:rsidRPr="00810DEE" w:rsidRDefault="00745B6D" w:rsidP="007F1AA3">
      <w:pPr>
        <w:rPr>
          <w:rFonts w:cstheme="minorHAnsi"/>
          <w:lang w:val="en-GB"/>
        </w:rPr>
      </w:pPr>
      <w:r w:rsidRPr="00810DEE">
        <w:rPr>
          <w:rFonts w:cstheme="minorHAnsi"/>
          <w:lang w:val="en-GB"/>
        </w:rPr>
        <w:t xml:space="preserve">The assignment will </w:t>
      </w:r>
      <w:r w:rsidR="00810DEE" w:rsidRPr="00810DEE">
        <w:rPr>
          <w:rFonts w:cstheme="minorHAnsi"/>
          <w:lang w:val="en-GB"/>
        </w:rPr>
        <w:t xml:space="preserve">take place in the </w:t>
      </w:r>
      <w:r w:rsidR="00547679">
        <w:rPr>
          <w:rFonts w:cstheme="minorHAnsi"/>
          <w:lang w:val="en-GB"/>
        </w:rPr>
        <w:t>Friuli-Venezia-Giulia</w:t>
      </w:r>
      <w:r w:rsidR="00810DEE" w:rsidRPr="00810DEE">
        <w:rPr>
          <w:rFonts w:cstheme="minorHAnsi"/>
          <w:lang w:val="en-GB"/>
        </w:rPr>
        <w:t xml:space="preserve"> region </w:t>
      </w:r>
      <w:r w:rsidR="00547679">
        <w:rPr>
          <w:rFonts w:cstheme="minorHAnsi"/>
          <w:lang w:val="en-GB"/>
        </w:rPr>
        <w:t xml:space="preserve">of Italy, </w:t>
      </w:r>
      <w:r w:rsidR="00810DEE" w:rsidRPr="00810DEE">
        <w:rPr>
          <w:rFonts w:cstheme="minorHAnsi"/>
          <w:lang w:val="en-GB"/>
        </w:rPr>
        <w:t xml:space="preserve">in hubs to be defined between MMC Europe and the consultant. All interviews are to be conducted face-to-face. </w:t>
      </w:r>
    </w:p>
    <w:p w14:paraId="518145A8" w14:textId="029E0220" w:rsidR="00745B6D" w:rsidRPr="00810DEE" w:rsidRDefault="00745B6D" w:rsidP="00810DEE">
      <w:pPr>
        <w:rPr>
          <w:rFonts w:cstheme="minorHAnsi"/>
          <w:lang w:val="en-GB"/>
        </w:rPr>
      </w:pPr>
      <w:r w:rsidRPr="00810DEE">
        <w:rPr>
          <w:rFonts w:cstheme="minorHAnsi"/>
          <w:lang w:val="en-GB"/>
        </w:rPr>
        <w:t>The Consultant will be expected to arrange transportation, accommodation, adequate equipment (including data collection devices such as tablets or phones), phone credit, insurance, food</w:t>
      </w:r>
      <w:r w:rsidR="00810DEE" w:rsidRPr="00810DEE">
        <w:rPr>
          <w:rFonts w:cstheme="minorHAnsi"/>
          <w:lang w:val="en-GB"/>
        </w:rPr>
        <w:t xml:space="preserve"> for its team,</w:t>
      </w:r>
      <w:r w:rsidRPr="00810DEE">
        <w:rPr>
          <w:rFonts w:cstheme="minorHAnsi"/>
          <w:lang w:val="en-GB"/>
        </w:rPr>
        <w:t xml:space="preserve"> and to make adequate provision in the Financial Proposal.</w:t>
      </w:r>
    </w:p>
    <w:p w14:paraId="69E43328" w14:textId="77777777" w:rsidR="003B7239" w:rsidRDefault="003B7239" w:rsidP="007F1AA3">
      <w:pPr>
        <w:autoSpaceDE w:val="0"/>
        <w:autoSpaceDN w:val="0"/>
        <w:adjustRightInd w:val="0"/>
        <w:spacing w:after="0" w:line="240" w:lineRule="auto"/>
        <w:rPr>
          <w:rFonts w:cstheme="minorHAnsi"/>
          <w:i/>
          <w:iCs/>
          <w:lang w:val="en-GB"/>
        </w:rPr>
      </w:pPr>
    </w:p>
    <w:p w14:paraId="5898E201" w14:textId="3AC4A97D" w:rsidR="00041F2B" w:rsidRPr="00CB2E91" w:rsidRDefault="00EB0CBC" w:rsidP="00EB0CBC">
      <w:pPr>
        <w:tabs>
          <w:tab w:val="left" w:pos="1530"/>
        </w:tabs>
        <w:spacing w:after="0"/>
        <w:rPr>
          <w:rFonts w:cstheme="minorHAnsi"/>
          <w:lang w:val="en-GB"/>
        </w:rPr>
      </w:pPr>
      <w:r>
        <w:rPr>
          <w:rFonts w:cstheme="minorHAnsi"/>
          <w:lang w:val="en-GB"/>
        </w:rPr>
        <w:tab/>
      </w:r>
    </w:p>
    <w:p w14:paraId="476A0491" w14:textId="549A1F83" w:rsidR="004C0327" w:rsidRPr="00CB2E91" w:rsidRDefault="004C0327">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Travel</w:t>
      </w:r>
    </w:p>
    <w:p w14:paraId="25FD1903" w14:textId="6C8F2CB6" w:rsidR="003B7239" w:rsidRPr="00810DEE" w:rsidRDefault="00810DEE" w:rsidP="00810DEE">
      <w:pPr>
        <w:rPr>
          <w:rFonts w:cstheme="minorHAnsi"/>
          <w:lang w:val="en-GB"/>
        </w:rPr>
      </w:pPr>
      <w:r w:rsidRPr="00810DEE">
        <w:rPr>
          <w:rFonts w:cstheme="minorHAnsi"/>
          <w:lang w:val="en-GB"/>
        </w:rPr>
        <w:t>No travel besides commute in the areas of research is expected for this consultancy. In case the consultant expects team members to come from abroad, it is responsible for all logistical, administrative and financial arrangements</w:t>
      </w:r>
      <w:r>
        <w:rPr>
          <w:rFonts w:cstheme="minorHAnsi"/>
          <w:lang w:val="en-GB"/>
        </w:rPr>
        <w:t xml:space="preserve">, and make adequate provision in the </w:t>
      </w:r>
      <w:proofErr w:type="gramStart"/>
      <w:r>
        <w:rPr>
          <w:rFonts w:cstheme="minorHAnsi"/>
          <w:lang w:val="en-GB"/>
        </w:rPr>
        <w:t>Financial</w:t>
      </w:r>
      <w:proofErr w:type="gramEnd"/>
      <w:r>
        <w:rPr>
          <w:rFonts w:cstheme="minorHAnsi"/>
          <w:lang w:val="en-GB"/>
        </w:rPr>
        <w:t xml:space="preserve"> proposal. </w:t>
      </w:r>
    </w:p>
    <w:p w14:paraId="0512C6AC" w14:textId="77777777" w:rsidR="00810DEE" w:rsidRPr="009B2E8E" w:rsidRDefault="00810DEE" w:rsidP="00EB0CBC">
      <w:pPr>
        <w:autoSpaceDE w:val="0"/>
        <w:autoSpaceDN w:val="0"/>
        <w:adjustRightInd w:val="0"/>
        <w:spacing w:after="0" w:line="360" w:lineRule="auto"/>
        <w:ind w:left="-86"/>
        <w:rPr>
          <w:rFonts w:cstheme="minorHAnsi"/>
          <w:b/>
          <w:bCs/>
          <w:i/>
          <w:iCs/>
          <w:lang w:val="en-GB"/>
        </w:rPr>
      </w:pPr>
    </w:p>
    <w:p w14:paraId="5700312E" w14:textId="6D2F33DB" w:rsidR="004C0327" w:rsidRPr="00CB2E91" w:rsidRDefault="004C0327">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Submission process</w:t>
      </w:r>
    </w:p>
    <w:p w14:paraId="226E691D" w14:textId="77777777" w:rsidR="00743557" w:rsidRPr="00810DEE" w:rsidRDefault="00743557" w:rsidP="00743557">
      <w:pPr>
        <w:ind w:left="-86"/>
        <w:rPr>
          <w:rFonts w:cstheme="minorHAnsi"/>
          <w:lang w:val="en-GB"/>
        </w:rPr>
      </w:pPr>
      <w:r w:rsidRPr="00810DEE">
        <w:rPr>
          <w:rFonts w:cstheme="minorHAnsi"/>
          <w:lang w:val="en-GB"/>
        </w:rPr>
        <w:t>Please see Request for Proposal (RFP) section III, clause A</w:t>
      </w:r>
      <w:r w:rsidRPr="00810DEE" w:rsidDel="000D740D">
        <w:rPr>
          <w:rFonts w:cstheme="minorHAnsi"/>
          <w:lang w:val="en-GB"/>
        </w:rPr>
        <w:t xml:space="preserve"> </w:t>
      </w:r>
    </w:p>
    <w:p w14:paraId="11D76D89" w14:textId="77777777" w:rsidR="003052FE" w:rsidRPr="00CB2E91" w:rsidRDefault="003052FE" w:rsidP="004C0327">
      <w:pPr>
        <w:rPr>
          <w:rFonts w:cstheme="minorHAnsi"/>
          <w:lang w:val="en-GB"/>
        </w:rPr>
      </w:pPr>
    </w:p>
    <w:p w14:paraId="2AB90BD1" w14:textId="1807120B" w:rsidR="004C0327" w:rsidRPr="00CB2E91" w:rsidRDefault="004C0327">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Evaluation of bids</w:t>
      </w:r>
    </w:p>
    <w:p w14:paraId="620C091E" w14:textId="4AF2D3E7" w:rsidR="00743557" w:rsidRDefault="00743557" w:rsidP="000D0122">
      <w:pPr>
        <w:pStyle w:val="NoSpacing"/>
        <w:ind w:left="-86"/>
        <w:jc w:val="both"/>
      </w:pPr>
      <w:r w:rsidRPr="0065717E">
        <w:t>The evaluation process consists of three stages: 1) Administrative, 2) Technical and 3) Financial. This process is explained in the Request for Proposal (RFP), section III.</w:t>
      </w:r>
    </w:p>
    <w:p w14:paraId="60B81829" w14:textId="77777777" w:rsidR="000D0122" w:rsidRPr="00517248" w:rsidRDefault="000D0122" w:rsidP="000D0122">
      <w:pPr>
        <w:pStyle w:val="NoSpacing"/>
        <w:ind w:left="-86"/>
        <w:jc w:val="both"/>
      </w:pPr>
    </w:p>
    <w:p w14:paraId="02C6A070" w14:textId="77777777" w:rsidR="00743557" w:rsidRPr="00743557" w:rsidRDefault="00743557" w:rsidP="000D0122">
      <w:pPr>
        <w:ind w:left="-86"/>
        <w:jc w:val="both"/>
        <w:rPr>
          <w:lang w:val="en-US"/>
        </w:rPr>
      </w:pPr>
      <w:r w:rsidRPr="00743557">
        <w:rPr>
          <w:lang w:val="en-US"/>
        </w:rPr>
        <w:t xml:space="preserve">Only those shortlisted will be contacted for an interview with the panel to ensure their understanding of the consultancy services. </w:t>
      </w:r>
    </w:p>
    <w:p w14:paraId="28B93580" w14:textId="77777777" w:rsidR="009B2E8E" w:rsidRPr="00743557" w:rsidRDefault="009B2E8E" w:rsidP="000D0122">
      <w:pPr>
        <w:spacing w:after="0"/>
        <w:jc w:val="both"/>
        <w:rPr>
          <w:rFonts w:cstheme="minorHAnsi"/>
          <w:lang w:val="en-US"/>
        </w:rPr>
      </w:pPr>
    </w:p>
    <w:sectPr w:rsidR="009B2E8E" w:rsidRPr="00743557" w:rsidSect="00EE47EA">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0128D" w14:textId="77777777" w:rsidR="00A9324D" w:rsidRDefault="00A9324D" w:rsidP="005C0AF3">
      <w:pPr>
        <w:spacing w:after="0" w:line="240" w:lineRule="auto"/>
      </w:pPr>
      <w:r>
        <w:separator/>
      </w:r>
    </w:p>
  </w:endnote>
  <w:endnote w:type="continuationSeparator" w:id="0">
    <w:p w14:paraId="370F56A8" w14:textId="77777777" w:rsidR="00A9324D" w:rsidRDefault="00A9324D" w:rsidP="005C0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buntu Light">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A6547" w14:textId="77777777" w:rsidR="00015364" w:rsidRDefault="00015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25991D4B" w:rsidR="00EE47EA" w:rsidRPr="003052FE" w:rsidRDefault="003052FE">
    <w:pPr>
      <w:pStyle w:val="Footer"/>
      <w:rPr>
        <w:lang w:val="en-GB"/>
      </w:rPr>
    </w:pPr>
    <w:r w:rsidRPr="008158A4">
      <w:rPr>
        <w:lang w:val="en-GB"/>
      </w:rPr>
      <w:t>Date:</w:t>
    </w:r>
    <w:r w:rsidR="00D562A3" w:rsidRPr="008158A4">
      <w:rPr>
        <w:lang w:val="en-GB"/>
      </w:rPr>
      <w:t>21-06-</w:t>
    </w:r>
    <w:r w:rsidR="008158A4" w:rsidRPr="008158A4">
      <w:rPr>
        <w:lang w:val="en-GB"/>
      </w:rPr>
      <w:t>2022 Valid</w:t>
    </w:r>
    <w:r w:rsidRPr="008158A4">
      <w:rPr>
        <w:lang w:val="en-GB"/>
      </w:rPr>
      <w:t>:</w:t>
    </w:r>
    <w:r w:rsidR="00D562A3" w:rsidRPr="008158A4">
      <w:rPr>
        <w:lang w:val="en-GB"/>
      </w:rPr>
      <w:t xml:space="preserve"> 01-08</w:t>
    </w:r>
    <w:r w:rsidR="00D562A3">
      <w:rPr>
        <w:lang w:val="en-GB"/>
      </w:rPr>
      <w:t>-2022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6184149"/>
      <w:docPartObj>
        <w:docPartGallery w:val="Page Numbers (Bottom of Page)"/>
        <w:docPartUnique/>
      </w:docPartObj>
    </w:sdtPr>
    <w:sdtEndPr/>
    <w:sdtContent>
      <w:p w14:paraId="2278C367" w14:textId="77777777" w:rsidR="00015364" w:rsidRDefault="00015364" w:rsidP="00015364">
        <w:pPr>
          <w:pStyle w:val="Footer"/>
          <w:rPr>
            <w:lang w:val="en-GB"/>
          </w:rPr>
        </w:pPr>
        <w:r>
          <w:rPr>
            <w:lang w:val="en-GB"/>
          </w:rPr>
          <w:t>CT Consultancy 01 – Terms of Reference</w:t>
        </w:r>
      </w:p>
      <w:p w14:paraId="76FC6F05" w14:textId="5089C9D0" w:rsidR="00244D5E" w:rsidRPr="00740AF0" w:rsidRDefault="00015364" w:rsidP="00015364">
        <w:pPr>
          <w:pStyle w:val="Footer"/>
          <w:rPr>
            <w:lang w:val="en-GB"/>
          </w:rPr>
        </w:pPr>
        <w:r w:rsidRPr="00B77C27">
          <w:rPr>
            <w:lang w:val="en-GB"/>
          </w:rPr>
          <w:t>Date: 21-06-2022 Valid: 01-08-2022</w:t>
        </w: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sdtContent>
  </w:sdt>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56884" w14:textId="77777777" w:rsidR="00A9324D" w:rsidRDefault="00A9324D" w:rsidP="005C0AF3">
      <w:pPr>
        <w:spacing w:after="0" w:line="240" w:lineRule="auto"/>
      </w:pPr>
      <w:r>
        <w:separator/>
      </w:r>
    </w:p>
  </w:footnote>
  <w:footnote w:type="continuationSeparator" w:id="0">
    <w:p w14:paraId="4EE20B79" w14:textId="77777777" w:rsidR="00A9324D" w:rsidRDefault="00A9324D" w:rsidP="005C0A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C8817" w14:textId="77777777" w:rsidR="00015364" w:rsidRDefault="00015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2767954"/>
    <w:multiLevelType w:val="multilevel"/>
    <w:tmpl w:val="BA06EC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B065B3E"/>
    <w:multiLevelType w:val="hybridMultilevel"/>
    <w:tmpl w:val="3F62094E"/>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EA97AF3"/>
    <w:multiLevelType w:val="hybridMultilevel"/>
    <w:tmpl w:val="130AA3EE"/>
    <w:lvl w:ilvl="0" w:tplc="040C0001">
      <w:start w:val="1"/>
      <w:numFmt w:val="bullet"/>
      <w:lvlText w:val=""/>
      <w:lvlJc w:val="left"/>
      <w:pPr>
        <w:ind w:left="634" w:hanging="360"/>
      </w:pPr>
      <w:rPr>
        <w:rFonts w:ascii="Symbol" w:hAnsi="Symbol" w:hint="default"/>
      </w:rPr>
    </w:lvl>
    <w:lvl w:ilvl="1" w:tplc="040C0003" w:tentative="1">
      <w:start w:val="1"/>
      <w:numFmt w:val="bullet"/>
      <w:lvlText w:val="o"/>
      <w:lvlJc w:val="left"/>
      <w:pPr>
        <w:ind w:left="1354" w:hanging="360"/>
      </w:pPr>
      <w:rPr>
        <w:rFonts w:ascii="Courier New" w:hAnsi="Courier New" w:cs="Courier New" w:hint="default"/>
      </w:rPr>
    </w:lvl>
    <w:lvl w:ilvl="2" w:tplc="040C0005" w:tentative="1">
      <w:start w:val="1"/>
      <w:numFmt w:val="bullet"/>
      <w:lvlText w:val=""/>
      <w:lvlJc w:val="left"/>
      <w:pPr>
        <w:ind w:left="2074" w:hanging="360"/>
      </w:pPr>
      <w:rPr>
        <w:rFonts w:ascii="Wingdings" w:hAnsi="Wingdings" w:hint="default"/>
      </w:rPr>
    </w:lvl>
    <w:lvl w:ilvl="3" w:tplc="040C0001" w:tentative="1">
      <w:start w:val="1"/>
      <w:numFmt w:val="bullet"/>
      <w:lvlText w:val=""/>
      <w:lvlJc w:val="left"/>
      <w:pPr>
        <w:ind w:left="2794" w:hanging="360"/>
      </w:pPr>
      <w:rPr>
        <w:rFonts w:ascii="Symbol" w:hAnsi="Symbol" w:hint="default"/>
      </w:rPr>
    </w:lvl>
    <w:lvl w:ilvl="4" w:tplc="040C0003" w:tentative="1">
      <w:start w:val="1"/>
      <w:numFmt w:val="bullet"/>
      <w:lvlText w:val="o"/>
      <w:lvlJc w:val="left"/>
      <w:pPr>
        <w:ind w:left="3514" w:hanging="360"/>
      </w:pPr>
      <w:rPr>
        <w:rFonts w:ascii="Courier New" w:hAnsi="Courier New" w:cs="Courier New" w:hint="default"/>
      </w:rPr>
    </w:lvl>
    <w:lvl w:ilvl="5" w:tplc="040C0005" w:tentative="1">
      <w:start w:val="1"/>
      <w:numFmt w:val="bullet"/>
      <w:lvlText w:val=""/>
      <w:lvlJc w:val="left"/>
      <w:pPr>
        <w:ind w:left="4234" w:hanging="360"/>
      </w:pPr>
      <w:rPr>
        <w:rFonts w:ascii="Wingdings" w:hAnsi="Wingdings" w:hint="default"/>
      </w:rPr>
    </w:lvl>
    <w:lvl w:ilvl="6" w:tplc="040C0001" w:tentative="1">
      <w:start w:val="1"/>
      <w:numFmt w:val="bullet"/>
      <w:lvlText w:val=""/>
      <w:lvlJc w:val="left"/>
      <w:pPr>
        <w:ind w:left="4954" w:hanging="360"/>
      </w:pPr>
      <w:rPr>
        <w:rFonts w:ascii="Symbol" w:hAnsi="Symbol" w:hint="default"/>
      </w:rPr>
    </w:lvl>
    <w:lvl w:ilvl="7" w:tplc="040C0003" w:tentative="1">
      <w:start w:val="1"/>
      <w:numFmt w:val="bullet"/>
      <w:lvlText w:val="o"/>
      <w:lvlJc w:val="left"/>
      <w:pPr>
        <w:ind w:left="5674" w:hanging="360"/>
      </w:pPr>
      <w:rPr>
        <w:rFonts w:ascii="Courier New" w:hAnsi="Courier New" w:cs="Courier New" w:hint="default"/>
      </w:rPr>
    </w:lvl>
    <w:lvl w:ilvl="8" w:tplc="040C0005" w:tentative="1">
      <w:start w:val="1"/>
      <w:numFmt w:val="bullet"/>
      <w:lvlText w:val=""/>
      <w:lvlJc w:val="left"/>
      <w:pPr>
        <w:ind w:left="6394" w:hanging="360"/>
      </w:pPr>
      <w:rPr>
        <w:rFonts w:ascii="Wingdings" w:hAnsi="Wingdings" w:hint="default"/>
      </w:rPr>
    </w:lvl>
  </w:abstractNum>
  <w:abstractNum w:abstractNumId="4" w15:restartNumberingAfterBreak="0">
    <w:nsid w:val="27145C64"/>
    <w:multiLevelType w:val="hybridMultilevel"/>
    <w:tmpl w:val="F0A0B59E"/>
    <w:lvl w:ilvl="0" w:tplc="8D821590">
      <w:start w:val="1"/>
      <w:numFmt w:val="decimal"/>
      <w:lvlText w:val="%1)"/>
      <w:lvlJc w:val="left"/>
      <w:pPr>
        <w:ind w:left="720" w:hanging="360"/>
      </w:pPr>
      <w:rPr>
        <w:rFonts w:hint="default"/>
      </w:rPr>
    </w:lvl>
    <w:lvl w:ilvl="1" w:tplc="154090B6">
      <w:start w:val="1"/>
      <w:numFmt w:val="lowerLetter"/>
      <w:lvlText w:val="%2."/>
      <w:lvlJc w:val="left"/>
      <w:pPr>
        <w:ind w:left="1440" w:hanging="360"/>
      </w:pPr>
      <w:rPr>
        <w:rFonts w:asciiTheme="majorHAnsi" w:hAnsiTheme="majorHAnsi" w:cstheme="majorHAnsi"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127BEE"/>
    <w:multiLevelType w:val="hybridMultilevel"/>
    <w:tmpl w:val="4AD413B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61775751"/>
    <w:multiLevelType w:val="hybridMultilevel"/>
    <w:tmpl w:val="2938D2F2"/>
    <w:lvl w:ilvl="0" w:tplc="040C0001">
      <w:start w:val="1"/>
      <w:numFmt w:val="bullet"/>
      <w:lvlText w:val=""/>
      <w:lvlJc w:val="left"/>
      <w:pPr>
        <w:ind w:left="360" w:hanging="360"/>
      </w:pPr>
      <w:rPr>
        <w:rFonts w:ascii="Symbol" w:hAnsi="Symbol" w:hint="default"/>
      </w:rPr>
    </w:lvl>
    <w:lvl w:ilvl="1" w:tplc="FFFFFFFF">
      <w:start w:val="2"/>
      <w:numFmt w:val="bullet"/>
      <w:lvlText w:val="-"/>
      <w:lvlJc w:val="left"/>
      <w:pPr>
        <w:ind w:left="1080" w:hanging="360"/>
      </w:pPr>
      <w:rPr>
        <w:rFonts w:ascii="Calibri" w:eastAsia="Calibri"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66BC0D5A"/>
    <w:multiLevelType w:val="hybridMultilevel"/>
    <w:tmpl w:val="B56211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10" w15:restartNumberingAfterBreak="0">
    <w:nsid w:val="787332D5"/>
    <w:multiLevelType w:val="hybridMultilevel"/>
    <w:tmpl w:val="727EABE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77166860">
    <w:abstractNumId w:val="9"/>
  </w:num>
  <w:num w:numId="2" w16cid:durableId="1820225595">
    <w:abstractNumId w:val="5"/>
  </w:num>
  <w:num w:numId="3" w16cid:durableId="1849637272">
    <w:abstractNumId w:val="0"/>
  </w:num>
  <w:num w:numId="4" w16cid:durableId="1740514694">
    <w:abstractNumId w:val="8"/>
  </w:num>
  <w:num w:numId="5" w16cid:durableId="227763201">
    <w:abstractNumId w:val="6"/>
  </w:num>
  <w:num w:numId="6" w16cid:durableId="1794521295">
    <w:abstractNumId w:val="2"/>
  </w:num>
  <w:num w:numId="7" w16cid:durableId="2026010171">
    <w:abstractNumId w:val="7"/>
  </w:num>
  <w:num w:numId="8" w16cid:durableId="2065367776">
    <w:abstractNumId w:val="4"/>
  </w:num>
  <w:num w:numId="9" w16cid:durableId="1963685188">
    <w:abstractNumId w:val="10"/>
  </w:num>
  <w:num w:numId="10" w16cid:durableId="352616137">
    <w:abstractNumId w:val="1"/>
  </w:num>
  <w:num w:numId="11" w16cid:durableId="203719860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12D"/>
    <w:rsid w:val="00006180"/>
    <w:rsid w:val="00015364"/>
    <w:rsid w:val="00033309"/>
    <w:rsid w:val="00040947"/>
    <w:rsid w:val="00041F2B"/>
    <w:rsid w:val="00053A56"/>
    <w:rsid w:val="00061458"/>
    <w:rsid w:val="00082A27"/>
    <w:rsid w:val="000A1895"/>
    <w:rsid w:val="000B6C01"/>
    <w:rsid w:val="000D0122"/>
    <w:rsid w:val="000E6D2F"/>
    <w:rsid w:val="000F26C1"/>
    <w:rsid w:val="000F6CD2"/>
    <w:rsid w:val="0012575C"/>
    <w:rsid w:val="001365B6"/>
    <w:rsid w:val="001413DD"/>
    <w:rsid w:val="001474D4"/>
    <w:rsid w:val="00162A91"/>
    <w:rsid w:val="001771B9"/>
    <w:rsid w:val="00195628"/>
    <w:rsid w:val="001B734A"/>
    <w:rsid w:val="001B7F63"/>
    <w:rsid w:val="001D67EA"/>
    <w:rsid w:val="001F53E3"/>
    <w:rsid w:val="00203305"/>
    <w:rsid w:val="00244D5E"/>
    <w:rsid w:val="00250CD8"/>
    <w:rsid w:val="00257155"/>
    <w:rsid w:val="002848C7"/>
    <w:rsid w:val="002E394A"/>
    <w:rsid w:val="003052FE"/>
    <w:rsid w:val="00326AD2"/>
    <w:rsid w:val="00332976"/>
    <w:rsid w:val="003344DD"/>
    <w:rsid w:val="0034007C"/>
    <w:rsid w:val="00341D34"/>
    <w:rsid w:val="00366438"/>
    <w:rsid w:val="00390F29"/>
    <w:rsid w:val="00397BFD"/>
    <w:rsid w:val="003A11A2"/>
    <w:rsid w:val="003B5E26"/>
    <w:rsid w:val="003B7239"/>
    <w:rsid w:val="003C671F"/>
    <w:rsid w:val="003C7E65"/>
    <w:rsid w:val="003E3457"/>
    <w:rsid w:val="003E6D10"/>
    <w:rsid w:val="003F4F9A"/>
    <w:rsid w:val="004226EE"/>
    <w:rsid w:val="00492724"/>
    <w:rsid w:val="00493EA9"/>
    <w:rsid w:val="004A062F"/>
    <w:rsid w:val="004A3FDA"/>
    <w:rsid w:val="004C0327"/>
    <w:rsid w:val="004E7280"/>
    <w:rsid w:val="004F4799"/>
    <w:rsid w:val="00502D05"/>
    <w:rsid w:val="00522626"/>
    <w:rsid w:val="00532224"/>
    <w:rsid w:val="00533E94"/>
    <w:rsid w:val="00547679"/>
    <w:rsid w:val="005812C8"/>
    <w:rsid w:val="00590AFB"/>
    <w:rsid w:val="005A72A4"/>
    <w:rsid w:val="005B4435"/>
    <w:rsid w:val="005C0AF3"/>
    <w:rsid w:val="005C5073"/>
    <w:rsid w:val="005D4D20"/>
    <w:rsid w:val="0063282B"/>
    <w:rsid w:val="00675F1F"/>
    <w:rsid w:val="00677547"/>
    <w:rsid w:val="00696070"/>
    <w:rsid w:val="006A3218"/>
    <w:rsid w:val="006A3D96"/>
    <w:rsid w:val="006B1708"/>
    <w:rsid w:val="006B5E31"/>
    <w:rsid w:val="006B6DB2"/>
    <w:rsid w:val="006D389C"/>
    <w:rsid w:val="00711AEF"/>
    <w:rsid w:val="00716505"/>
    <w:rsid w:val="0071707E"/>
    <w:rsid w:val="0073535F"/>
    <w:rsid w:val="00740AF0"/>
    <w:rsid w:val="00743557"/>
    <w:rsid w:val="00745B6D"/>
    <w:rsid w:val="007559C2"/>
    <w:rsid w:val="00786029"/>
    <w:rsid w:val="007A2656"/>
    <w:rsid w:val="007B63BB"/>
    <w:rsid w:val="007C6F4F"/>
    <w:rsid w:val="007D3F7E"/>
    <w:rsid w:val="007E2B07"/>
    <w:rsid w:val="007F1AA3"/>
    <w:rsid w:val="007F596B"/>
    <w:rsid w:val="00802610"/>
    <w:rsid w:val="00810DEE"/>
    <w:rsid w:val="0081171C"/>
    <w:rsid w:val="008158A4"/>
    <w:rsid w:val="00821CC1"/>
    <w:rsid w:val="00832983"/>
    <w:rsid w:val="008507EE"/>
    <w:rsid w:val="008B3EF7"/>
    <w:rsid w:val="008C04D8"/>
    <w:rsid w:val="008C3715"/>
    <w:rsid w:val="008E041E"/>
    <w:rsid w:val="008E6852"/>
    <w:rsid w:val="008F02FA"/>
    <w:rsid w:val="009066FA"/>
    <w:rsid w:val="00922BA5"/>
    <w:rsid w:val="00922C4B"/>
    <w:rsid w:val="00922DCA"/>
    <w:rsid w:val="00930796"/>
    <w:rsid w:val="00946065"/>
    <w:rsid w:val="00952557"/>
    <w:rsid w:val="00966296"/>
    <w:rsid w:val="00974E60"/>
    <w:rsid w:val="009777E8"/>
    <w:rsid w:val="00982B6B"/>
    <w:rsid w:val="009B2E8E"/>
    <w:rsid w:val="009B3D7C"/>
    <w:rsid w:val="00A00357"/>
    <w:rsid w:val="00A012F4"/>
    <w:rsid w:val="00A026E0"/>
    <w:rsid w:val="00A4269E"/>
    <w:rsid w:val="00A45C6C"/>
    <w:rsid w:val="00A726B8"/>
    <w:rsid w:val="00A83471"/>
    <w:rsid w:val="00A9324D"/>
    <w:rsid w:val="00AA14F6"/>
    <w:rsid w:val="00AC2177"/>
    <w:rsid w:val="00AC4CA3"/>
    <w:rsid w:val="00B2489A"/>
    <w:rsid w:val="00B35D52"/>
    <w:rsid w:val="00B37320"/>
    <w:rsid w:val="00B44E0F"/>
    <w:rsid w:val="00B46122"/>
    <w:rsid w:val="00B77C27"/>
    <w:rsid w:val="00BA0969"/>
    <w:rsid w:val="00BA2056"/>
    <w:rsid w:val="00BA7EBD"/>
    <w:rsid w:val="00BB0D3C"/>
    <w:rsid w:val="00BB1690"/>
    <w:rsid w:val="00BB6689"/>
    <w:rsid w:val="00BD6C92"/>
    <w:rsid w:val="00BF76F8"/>
    <w:rsid w:val="00C0534D"/>
    <w:rsid w:val="00C541A4"/>
    <w:rsid w:val="00C54663"/>
    <w:rsid w:val="00C84A1B"/>
    <w:rsid w:val="00CA46CD"/>
    <w:rsid w:val="00CA5CF6"/>
    <w:rsid w:val="00CA7AA2"/>
    <w:rsid w:val="00CB2E91"/>
    <w:rsid w:val="00CC6169"/>
    <w:rsid w:val="00CC6A7A"/>
    <w:rsid w:val="00CD132C"/>
    <w:rsid w:val="00CE5B1A"/>
    <w:rsid w:val="00D11CFB"/>
    <w:rsid w:val="00D207AE"/>
    <w:rsid w:val="00D24FA1"/>
    <w:rsid w:val="00D53897"/>
    <w:rsid w:val="00D562A3"/>
    <w:rsid w:val="00D57F2B"/>
    <w:rsid w:val="00D76E8C"/>
    <w:rsid w:val="00D84959"/>
    <w:rsid w:val="00D922AA"/>
    <w:rsid w:val="00DB6AD4"/>
    <w:rsid w:val="00DC38F1"/>
    <w:rsid w:val="00DD4B59"/>
    <w:rsid w:val="00DF081F"/>
    <w:rsid w:val="00E30129"/>
    <w:rsid w:val="00E43894"/>
    <w:rsid w:val="00E50295"/>
    <w:rsid w:val="00E52840"/>
    <w:rsid w:val="00E56602"/>
    <w:rsid w:val="00E74965"/>
    <w:rsid w:val="00E77C8B"/>
    <w:rsid w:val="00EB0CBC"/>
    <w:rsid w:val="00EB4891"/>
    <w:rsid w:val="00EB7C8B"/>
    <w:rsid w:val="00EB7E78"/>
    <w:rsid w:val="00EC673B"/>
    <w:rsid w:val="00ED4BED"/>
    <w:rsid w:val="00EE47EA"/>
    <w:rsid w:val="00EF13BF"/>
    <w:rsid w:val="00F145B1"/>
    <w:rsid w:val="00F22858"/>
    <w:rsid w:val="00F31A68"/>
    <w:rsid w:val="00F365A8"/>
    <w:rsid w:val="00F4373D"/>
    <w:rsid w:val="00F473E9"/>
    <w:rsid w:val="00F763F6"/>
    <w:rsid w:val="00F76D56"/>
    <w:rsid w:val="00FA24D4"/>
    <w:rsid w:val="00FF2C80"/>
    <w:rsid w:val="051B623F"/>
    <w:rsid w:val="0D3082C2"/>
    <w:rsid w:val="1A339FDD"/>
    <w:rsid w:val="226FE137"/>
    <w:rsid w:val="2655F7A2"/>
    <w:rsid w:val="2E98329E"/>
    <w:rsid w:val="3ABA8A63"/>
    <w:rsid w:val="3D0781DD"/>
    <w:rsid w:val="4C27BC37"/>
    <w:rsid w:val="50004393"/>
    <w:rsid w:val="58C01B47"/>
    <w:rsid w:val="61711EED"/>
    <w:rsid w:val="6571687E"/>
    <w:rsid w:val="66124427"/>
    <w:rsid w:val="66BF5CDD"/>
    <w:rsid w:val="67BD33D3"/>
    <w:rsid w:val="6EB14665"/>
    <w:rsid w:val="7AE62AF3"/>
    <w:rsid w:val="7C2CD956"/>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3"/>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3"/>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styleId="UnresolvedMention">
    <w:name w:val="Unresolved Mention"/>
    <w:basedOn w:val="DefaultParagraphFont"/>
    <w:uiPriority w:val="99"/>
    <w:semiHidden/>
    <w:unhideWhenUsed/>
    <w:rsid w:val="000D0122"/>
    <w:rPr>
      <w:color w:val="605E5C"/>
      <w:shd w:val="clear" w:color="auto" w:fill="E1DFDD"/>
    </w:rPr>
  </w:style>
  <w:style w:type="paragraph" w:customStyle="1" w:styleId="MMCbody">
    <w:name w:val="MMC body"/>
    <w:basedOn w:val="Normal"/>
    <w:link w:val="MMCbodyChar"/>
    <w:rsid w:val="007C6F4F"/>
    <w:pPr>
      <w:spacing w:after="120" w:line="264" w:lineRule="auto"/>
      <w:jc w:val="both"/>
    </w:pPr>
    <w:rPr>
      <w:rFonts w:asciiTheme="majorHAnsi" w:eastAsiaTheme="minorEastAsia" w:hAnsiTheme="majorHAnsi"/>
      <w:sz w:val="20"/>
      <w:szCs w:val="20"/>
      <w:lang w:val="en-GB"/>
    </w:rPr>
  </w:style>
  <w:style w:type="character" w:customStyle="1" w:styleId="MMCbodyChar">
    <w:name w:val="MMC body Char"/>
    <w:basedOn w:val="DefaultParagraphFont"/>
    <w:link w:val="MMCbody"/>
    <w:rsid w:val="007C6F4F"/>
    <w:rPr>
      <w:rFonts w:asciiTheme="majorHAnsi" w:eastAsiaTheme="minorEastAsia" w:hAnsiTheme="majorHAnsi"/>
      <w:sz w:val="20"/>
      <w:szCs w:val="20"/>
      <w:lang w:val="en-GB"/>
    </w:rPr>
  </w:style>
  <w:style w:type="paragraph" w:customStyle="1" w:styleId="BodyA">
    <w:name w:val="Body A"/>
    <w:rsid w:val="007C6F4F"/>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xime.giraudet@mixedmigration.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xedmigration.or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3.xml><?xml version="1.0" encoding="utf-8"?>
<ds:datastoreItem xmlns:ds="http://schemas.openxmlformats.org/officeDocument/2006/customXml" ds:itemID="{4F8EC96F-CEAA-4B36-AAC4-6A0F6D3FC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7</Pages>
  <Words>2052</Words>
  <Characters>11697</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Gretel Ana Martin Araya</cp:lastModifiedBy>
  <cp:revision>7</cp:revision>
  <cp:lastPrinted>2019-12-28T21:57:00Z</cp:lastPrinted>
  <dcterms:created xsi:type="dcterms:W3CDTF">2022-09-22T07:49:00Z</dcterms:created>
  <dcterms:modified xsi:type="dcterms:W3CDTF">2022-12-07T12:45:00Z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